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79D6B" w14:textId="77777777" w:rsidR="009C5321" w:rsidRPr="00437761" w:rsidRDefault="009C5321" w:rsidP="00E551E1">
      <w:pPr>
        <w:spacing w:after="120"/>
        <w:jc w:val="both"/>
        <w:rPr>
          <w:rFonts w:ascii="Verdana" w:hAnsi="Verdana" w:cstheme="minorHAnsi"/>
          <w:b/>
          <w:bCs/>
          <w:sz w:val="20"/>
          <w:szCs w:val="20"/>
        </w:rPr>
      </w:pPr>
    </w:p>
    <w:p w14:paraId="4F0EBB3B" w14:textId="77777777" w:rsidR="009C5321" w:rsidRPr="00437761" w:rsidRDefault="009C5321" w:rsidP="00E551E1">
      <w:pPr>
        <w:tabs>
          <w:tab w:val="left" w:pos="2760"/>
        </w:tabs>
        <w:spacing w:after="120"/>
        <w:rPr>
          <w:rFonts w:ascii="Verdana" w:hAnsi="Verdana" w:cstheme="minorHAnsi"/>
          <w:b/>
          <w:bCs/>
          <w:sz w:val="20"/>
          <w:szCs w:val="20"/>
        </w:rPr>
      </w:pPr>
      <w:r w:rsidRPr="00437761">
        <w:rPr>
          <w:rFonts w:ascii="Verdana" w:hAnsi="Verdana" w:cstheme="minorHAnsi"/>
          <w:b/>
          <w:bCs/>
          <w:sz w:val="20"/>
          <w:szCs w:val="20"/>
        </w:rPr>
        <w:tab/>
      </w:r>
    </w:p>
    <w:p w14:paraId="0331AA78" w14:textId="32B944B2" w:rsidR="009C5321" w:rsidRPr="00437761" w:rsidRDefault="009C5321" w:rsidP="00E551E1">
      <w:pPr>
        <w:spacing w:after="120"/>
        <w:jc w:val="center"/>
        <w:rPr>
          <w:rFonts w:ascii="Verdana" w:hAnsi="Verdana" w:cstheme="minorHAnsi"/>
          <w:b/>
          <w:bCs/>
          <w:sz w:val="20"/>
          <w:szCs w:val="20"/>
        </w:rPr>
      </w:pPr>
      <w:r w:rsidRPr="00437761">
        <w:rPr>
          <w:rFonts w:ascii="Verdana" w:hAnsi="Verdana" w:cstheme="minorHAnsi"/>
          <w:b/>
          <w:bCs/>
          <w:sz w:val="20"/>
          <w:szCs w:val="20"/>
        </w:rPr>
        <w:t xml:space="preserve">ZAPYTANIE OFERTOWE NR  </w:t>
      </w:r>
      <w:r w:rsidR="006F1E9F">
        <w:rPr>
          <w:rFonts w:ascii="Verdana" w:hAnsi="Verdana" w:cstheme="minorHAnsi"/>
          <w:b/>
          <w:bCs/>
          <w:sz w:val="20"/>
          <w:szCs w:val="20"/>
        </w:rPr>
        <w:t>1</w:t>
      </w:r>
      <w:r w:rsidR="00791971">
        <w:rPr>
          <w:rFonts w:ascii="Verdana" w:hAnsi="Verdana" w:cstheme="minorHAnsi"/>
          <w:b/>
          <w:bCs/>
          <w:sz w:val="20"/>
          <w:szCs w:val="20"/>
        </w:rPr>
        <w:t>4</w:t>
      </w:r>
      <w:r w:rsidR="000553ED">
        <w:rPr>
          <w:rFonts w:ascii="Verdana" w:hAnsi="Verdana" w:cstheme="minorHAnsi"/>
          <w:b/>
          <w:bCs/>
          <w:sz w:val="20"/>
          <w:szCs w:val="20"/>
        </w:rPr>
        <w:t>/2024</w:t>
      </w:r>
      <w:r w:rsidR="00B95303">
        <w:rPr>
          <w:rFonts w:ascii="Verdana" w:hAnsi="Verdana" w:cstheme="minorHAnsi"/>
          <w:b/>
          <w:bCs/>
          <w:sz w:val="20"/>
          <w:szCs w:val="20"/>
        </w:rPr>
        <w:t xml:space="preserve"> </w:t>
      </w:r>
      <w:r w:rsidRPr="00437761">
        <w:rPr>
          <w:rFonts w:ascii="Verdana" w:hAnsi="Verdana" w:cstheme="minorHAnsi"/>
          <w:b/>
          <w:bCs/>
          <w:sz w:val="20"/>
          <w:szCs w:val="20"/>
        </w:rPr>
        <w:t xml:space="preserve">z </w:t>
      </w:r>
      <w:r w:rsidR="006E65A4">
        <w:rPr>
          <w:rFonts w:ascii="Verdana" w:hAnsi="Verdana" w:cstheme="minorHAnsi"/>
          <w:b/>
          <w:bCs/>
          <w:sz w:val="20"/>
          <w:szCs w:val="20"/>
        </w:rPr>
        <w:t>2</w:t>
      </w:r>
      <w:r w:rsidR="006F1E9F">
        <w:rPr>
          <w:rFonts w:ascii="Verdana" w:hAnsi="Verdana" w:cstheme="minorHAnsi"/>
          <w:b/>
          <w:bCs/>
          <w:sz w:val="20"/>
          <w:szCs w:val="20"/>
        </w:rPr>
        <w:t>2</w:t>
      </w:r>
      <w:r w:rsidR="002D1A10">
        <w:rPr>
          <w:rFonts w:ascii="Verdana" w:hAnsi="Verdana" w:cstheme="minorHAnsi"/>
          <w:b/>
          <w:bCs/>
          <w:sz w:val="20"/>
          <w:szCs w:val="20"/>
        </w:rPr>
        <w:t>.0</w:t>
      </w:r>
      <w:r w:rsidR="006F1E9F">
        <w:rPr>
          <w:rFonts w:ascii="Verdana" w:hAnsi="Verdana" w:cstheme="minorHAnsi"/>
          <w:b/>
          <w:bCs/>
          <w:sz w:val="20"/>
          <w:szCs w:val="20"/>
        </w:rPr>
        <w:t>7</w:t>
      </w:r>
      <w:r w:rsidR="009C3D5F">
        <w:rPr>
          <w:rFonts w:ascii="Verdana" w:hAnsi="Verdana" w:cstheme="minorHAnsi"/>
          <w:b/>
          <w:bCs/>
          <w:sz w:val="20"/>
          <w:szCs w:val="20"/>
        </w:rPr>
        <w:t>.2024</w:t>
      </w:r>
    </w:p>
    <w:p w14:paraId="02C152F9" w14:textId="77777777" w:rsidR="009C5321" w:rsidRPr="00F81BBC" w:rsidRDefault="009C5321" w:rsidP="00E551E1">
      <w:pPr>
        <w:autoSpaceDE w:val="0"/>
        <w:autoSpaceDN w:val="0"/>
        <w:adjustRightInd w:val="0"/>
        <w:spacing w:after="0"/>
        <w:jc w:val="both"/>
        <w:rPr>
          <w:rFonts w:ascii="Verdana" w:hAnsi="Verdana" w:cstheme="minorHAnsi"/>
          <w:bCs/>
          <w:sz w:val="20"/>
          <w:szCs w:val="20"/>
        </w:rPr>
      </w:pPr>
      <w:bookmarkStart w:id="0" w:name="_Hlk515949880"/>
      <w:bookmarkStart w:id="1" w:name="_Hlk517077919"/>
    </w:p>
    <w:bookmarkEnd w:id="0"/>
    <w:bookmarkEnd w:id="1"/>
    <w:p w14:paraId="19DCDB83" w14:textId="77777777" w:rsidR="00ED56FF" w:rsidRPr="00437761" w:rsidRDefault="00ED56FF" w:rsidP="00E551E1">
      <w:pPr>
        <w:spacing w:after="0"/>
        <w:jc w:val="both"/>
        <w:rPr>
          <w:rFonts w:ascii="Verdana" w:hAnsi="Verdana" w:cstheme="minorHAnsi"/>
          <w:sz w:val="20"/>
          <w:szCs w:val="20"/>
        </w:rPr>
      </w:pPr>
    </w:p>
    <w:p w14:paraId="42F38557" w14:textId="77777777" w:rsidR="009C3D5F" w:rsidRDefault="009C3D5F" w:rsidP="00451AE9">
      <w:pPr>
        <w:spacing w:after="0" w:line="600" w:lineRule="auto"/>
        <w:jc w:val="center"/>
        <w:rPr>
          <w:rFonts w:ascii="Verdana" w:hAnsi="Verdana" w:cstheme="minorHAnsi"/>
        </w:rPr>
      </w:pPr>
    </w:p>
    <w:p w14:paraId="4111EFDC" w14:textId="77777777" w:rsidR="00A91BC4" w:rsidRDefault="00A91BC4" w:rsidP="00451AE9">
      <w:pPr>
        <w:spacing w:after="0" w:line="600" w:lineRule="auto"/>
        <w:jc w:val="center"/>
        <w:rPr>
          <w:rFonts w:ascii="Verdana" w:hAnsi="Verdana" w:cstheme="minorHAnsi"/>
        </w:rPr>
      </w:pPr>
    </w:p>
    <w:p w14:paraId="32532446" w14:textId="092F051E" w:rsidR="00451AE9" w:rsidRPr="00451AE9" w:rsidRDefault="009C5321" w:rsidP="00451AE9">
      <w:pPr>
        <w:spacing w:after="0" w:line="600" w:lineRule="auto"/>
        <w:jc w:val="center"/>
        <w:rPr>
          <w:rFonts w:ascii="Verdana" w:hAnsi="Verdana" w:cstheme="minorHAnsi"/>
        </w:rPr>
      </w:pPr>
      <w:r w:rsidRPr="00451AE9">
        <w:rPr>
          <w:rFonts w:ascii="Verdana" w:hAnsi="Verdana" w:cstheme="minorHAnsi"/>
        </w:rPr>
        <w:t>Zamówienie obejmuje</w:t>
      </w:r>
      <w:r w:rsidR="00F81BBC">
        <w:rPr>
          <w:rFonts w:ascii="Verdana" w:hAnsi="Verdana" w:cstheme="minorHAnsi"/>
        </w:rPr>
        <w:t xml:space="preserve"> </w:t>
      </w:r>
      <w:r w:rsidR="002D1A10">
        <w:rPr>
          <w:rFonts w:ascii="Verdana" w:hAnsi="Verdana" w:cstheme="minorHAnsi"/>
        </w:rPr>
        <w:t xml:space="preserve">realizację </w:t>
      </w:r>
      <w:r w:rsidR="009C3D5F">
        <w:rPr>
          <w:rFonts w:ascii="Verdana" w:hAnsi="Verdana" w:cstheme="minorHAnsi"/>
        </w:rPr>
        <w:t>usługi</w:t>
      </w:r>
      <w:r w:rsidR="00F81BBC">
        <w:rPr>
          <w:rFonts w:ascii="Verdana" w:hAnsi="Verdana" w:cstheme="minorHAnsi"/>
        </w:rPr>
        <w:t xml:space="preserve">: </w:t>
      </w:r>
    </w:p>
    <w:p w14:paraId="6AD14273" w14:textId="196A4631" w:rsidR="009C3D5F" w:rsidRPr="009C3D5F" w:rsidRDefault="00216805" w:rsidP="009C3D5F">
      <w:pPr>
        <w:pStyle w:val="Nagwek2"/>
        <w:jc w:val="center"/>
        <w:rPr>
          <w:rFonts w:ascii="Verdana" w:hAnsi="Verdana"/>
          <w:color w:val="auto"/>
          <w:sz w:val="28"/>
          <w:szCs w:val="28"/>
        </w:rPr>
      </w:pPr>
      <w:r>
        <w:rPr>
          <w:rFonts w:ascii="Verdana" w:hAnsi="Verdana"/>
          <w:color w:val="auto"/>
          <w:sz w:val="28"/>
          <w:szCs w:val="28"/>
        </w:rPr>
        <w:t xml:space="preserve">Wykonanie oraz montaż </w:t>
      </w:r>
      <w:r w:rsidR="00791971">
        <w:rPr>
          <w:rFonts w:ascii="Verdana" w:hAnsi="Verdana"/>
          <w:color w:val="auto"/>
          <w:sz w:val="28"/>
          <w:szCs w:val="28"/>
        </w:rPr>
        <w:t>mebli do biura Zarządu firmy Euro-Medica Sp. z o.o.</w:t>
      </w:r>
    </w:p>
    <w:p w14:paraId="6FE43A66" w14:textId="21A145FB" w:rsidR="00A85EA5" w:rsidRDefault="00A85EA5" w:rsidP="00E551E1">
      <w:pPr>
        <w:spacing w:after="0"/>
        <w:jc w:val="both"/>
        <w:rPr>
          <w:rFonts w:ascii="Verdana" w:hAnsi="Verdana" w:cstheme="minorHAnsi"/>
          <w:sz w:val="20"/>
          <w:szCs w:val="20"/>
        </w:rPr>
      </w:pPr>
    </w:p>
    <w:p w14:paraId="43066974" w14:textId="6808549D" w:rsidR="00A85EA5" w:rsidRDefault="00A85EA5" w:rsidP="00E551E1">
      <w:pPr>
        <w:spacing w:after="0"/>
        <w:jc w:val="both"/>
        <w:rPr>
          <w:rFonts w:ascii="Verdana" w:hAnsi="Verdana" w:cstheme="minorHAnsi"/>
          <w:sz w:val="20"/>
          <w:szCs w:val="20"/>
        </w:rPr>
      </w:pPr>
    </w:p>
    <w:p w14:paraId="22A30432" w14:textId="62E4C0FD" w:rsidR="00A85EA5" w:rsidRDefault="00A85EA5" w:rsidP="00E551E1">
      <w:pPr>
        <w:spacing w:after="0"/>
        <w:jc w:val="both"/>
        <w:rPr>
          <w:rFonts w:ascii="Verdana" w:hAnsi="Verdana" w:cstheme="minorHAnsi"/>
          <w:sz w:val="20"/>
          <w:szCs w:val="20"/>
        </w:rPr>
      </w:pPr>
    </w:p>
    <w:p w14:paraId="7CCC870B" w14:textId="4D65A8BB" w:rsidR="00A85EA5" w:rsidRDefault="00A85EA5" w:rsidP="00E551E1">
      <w:pPr>
        <w:spacing w:after="0"/>
        <w:jc w:val="both"/>
        <w:rPr>
          <w:rFonts w:ascii="Verdana" w:hAnsi="Verdana" w:cstheme="minorHAnsi"/>
          <w:sz w:val="20"/>
          <w:szCs w:val="20"/>
        </w:rPr>
      </w:pPr>
    </w:p>
    <w:p w14:paraId="5006F1F6" w14:textId="357D5704" w:rsidR="00A85EA5" w:rsidRDefault="00A85EA5" w:rsidP="00E551E1">
      <w:pPr>
        <w:spacing w:after="0"/>
        <w:jc w:val="both"/>
        <w:rPr>
          <w:rFonts w:ascii="Verdana" w:hAnsi="Verdana" w:cstheme="minorHAnsi"/>
          <w:sz w:val="20"/>
          <w:szCs w:val="20"/>
        </w:rPr>
      </w:pPr>
    </w:p>
    <w:p w14:paraId="247FF678" w14:textId="5C1F0E0B" w:rsidR="00A85EA5" w:rsidRDefault="00A85EA5" w:rsidP="00E551E1">
      <w:pPr>
        <w:spacing w:after="0"/>
        <w:jc w:val="both"/>
        <w:rPr>
          <w:rFonts w:ascii="Verdana" w:hAnsi="Verdana" w:cstheme="minorHAnsi"/>
          <w:sz w:val="20"/>
          <w:szCs w:val="20"/>
        </w:rPr>
      </w:pPr>
    </w:p>
    <w:p w14:paraId="6718A68A" w14:textId="15911885" w:rsidR="00ED56FF" w:rsidRDefault="00ED56FF" w:rsidP="00E551E1">
      <w:pPr>
        <w:spacing w:after="0"/>
        <w:jc w:val="center"/>
        <w:rPr>
          <w:rFonts w:ascii="Verdana" w:hAnsi="Verdana" w:cstheme="minorHAnsi"/>
          <w:sz w:val="20"/>
          <w:szCs w:val="20"/>
        </w:rPr>
      </w:pPr>
    </w:p>
    <w:p w14:paraId="7A6651B2" w14:textId="77777777" w:rsidR="00451AE9" w:rsidRPr="00437761" w:rsidRDefault="00451AE9" w:rsidP="00E551E1">
      <w:pPr>
        <w:spacing w:after="0"/>
        <w:jc w:val="center"/>
        <w:rPr>
          <w:rFonts w:ascii="Verdana" w:hAnsi="Verdana" w:cstheme="minorHAnsi"/>
          <w:sz w:val="20"/>
          <w:szCs w:val="20"/>
        </w:rPr>
      </w:pPr>
    </w:p>
    <w:p w14:paraId="37B9DD8A" w14:textId="77777777" w:rsidR="00ED56FF" w:rsidRPr="00437761" w:rsidRDefault="00ED56FF" w:rsidP="00E551E1">
      <w:pPr>
        <w:spacing w:after="0"/>
        <w:jc w:val="center"/>
        <w:rPr>
          <w:rFonts w:ascii="Verdana" w:hAnsi="Verdana" w:cstheme="minorHAnsi"/>
          <w:sz w:val="20"/>
          <w:szCs w:val="20"/>
        </w:rPr>
      </w:pPr>
    </w:p>
    <w:p w14:paraId="7074D610" w14:textId="77777777" w:rsidR="00ED56FF" w:rsidRPr="00437761" w:rsidRDefault="00ED56FF" w:rsidP="00E551E1">
      <w:pPr>
        <w:spacing w:after="0"/>
        <w:jc w:val="center"/>
        <w:rPr>
          <w:rFonts w:ascii="Verdana" w:hAnsi="Verdana" w:cstheme="minorHAnsi"/>
          <w:sz w:val="20"/>
          <w:szCs w:val="20"/>
        </w:rPr>
      </w:pPr>
    </w:p>
    <w:p w14:paraId="2CC69F19" w14:textId="5AD259E6" w:rsidR="00B845DC" w:rsidRDefault="00B845DC" w:rsidP="00E551E1">
      <w:pPr>
        <w:jc w:val="both"/>
        <w:rPr>
          <w:rFonts w:ascii="Verdana" w:hAnsi="Verdana" w:cstheme="minorHAnsi"/>
          <w:sz w:val="20"/>
          <w:szCs w:val="20"/>
        </w:rPr>
      </w:pPr>
    </w:p>
    <w:p w14:paraId="134F3306" w14:textId="77777777" w:rsidR="009C3D5F" w:rsidRDefault="009C3D5F" w:rsidP="00E551E1">
      <w:pPr>
        <w:jc w:val="both"/>
        <w:rPr>
          <w:rFonts w:ascii="Verdana" w:hAnsi="Verdana" w:cstheme="minorHAnsi"/>
          <w:sz w:val="20"/>
          <w:szCs w:val="20"/>
        </w:rPr>
      </w:pPr>
    </w:p>
    <w:p w14:paraId="24910876" w14:textId="77777777" w:rsidR="009C3D5F" w:rsidRDefault="009C3D5F" w:rsidP="00E551E1">
      <w:pPr>
        <w:jc w:val="both"/>
        <w:rPr>
          <w:rFonts w:ascii="Verdana" w:hAnsi="Verdana" w:cstheme="minorHAnsi"/>
          <w:sz w:val="20"/>
          <w:szCs w:val="20"/>
        </w:rPr>
      </w:pPr>
    </w:p>
    <w:p w14:paraId="6AFE5DF9" w14:textId="77777777" w:rsidR="009C3D5F" w:rsidRDefault="009C3D5F" w:rsidP="00E551E1">
      <w:pPr>
        <w:jc w:val="both"/>
        <w:rPr>
          <w:rFonts w:ascii="Verdana" w:hAnsi="Verdana" w:cstheme="minorHAnsi"/>
          <w:sz w:val="20"/>
          <w:szCs w:val="20"/>
        </w:rPr>
      </w:pPr>
    </w:p>
    <w:p w14:paraId="3B6801C2" w14:textId="77777777" w:rsidR="009C3D5F" w:rsidRDefault="009C3D5F" w:rsidP="00E551E1">
      <w:pPr>
        <w:jc w:val="both"/>
        <w:rPr>
          <w:rFonts w:ascii="Verdana" w:hAnsi="Verdana" w:cstheme="minorHAnsi"/>
          <w:sz w:val="20"/>
          <w:szCs w:val="20"/>
        </w:rPr>
      </w:pPr>
    </w:p>
    <w:p w14:paraId="20184353" w14:textId="77777777" w:rsidR="009C3D5F" w:rsidRDefault="009C3D5F" w:rsidP="00E551E1">
      <w:pPr>
        <w:jc w:val="both"/>
        <w:rPr>
          <w:rFonts w:ascii="Verdana" w:hAnsi="Verdana" w:cstheme="minorHAnsi"/>
          <w:sz w:val="20"/>
          <w:szCs w:val="20"/>
        </w:rPr>
      </w:pPr>
    </w:p>
    <w:p w14:paraId="5DDB8471" w14:textId="77777777" w:rsidR="009C3D5F" w:rsidRDefault="009C3D5F" w:rsidP="00E551E1">
      <w:pPr>
        <w:jc w:val="both"/>
        <w:rPr>
          <w:rFonts w:ascii="Verdana" w:hAnsi="Verdana" w:cstheme="minorHAnsi"/>
          <w:sz w:val="20"/>
          <w:szCs w:val="20"/>
        </w:rPr>
      </w:pPr>
    </w:p>
    <w:p w14:paraId="4974D338" w14:textId="77777777" w:rsidR="009C3D5F" w:rsidRDefault="009C3D5F" w:rsidP="00E551E1">
      <w:pPr>
        <w:jc w:val="both"/>
        <w:rPr>
          <w:rFonts w:ascii="Verdana" w:hAnsi="Verdana" w:cstheme="minorHAnsi"/>
          <w:sz w:val="20"/>
          <w:szCs w:val="20"/>
        </w:rPr>
      </w:pPr>
    </w:p>
    <w:p w14:paraId="52CFA1E6" w14:textId="77777777" w:rsidR="00B845DC" w:rsidRPr="00437761" w:rsidRDefault="00B845DC" w:rsidP="00E551E1">
      <w:pPr>
        <w:jc w:val="both"/>
        <w:rPr>
          <w:rFonts w:ascii="Verdana" w:hAnsi="Verdana" w:cstheme="minorHAnsi"/>
          <w:b/>
          <w:bCs/>
          <w:i/>
          <w:sz w:val="20"/>
          <w:szCs w:val="20"/>
        </w:rPr>
      </w:pPr>
    </w:p>
    <w:p w14:paraId="056E62AF" w14:textId="03D4A696" w:rsidR="009C5321" w:rsidRDefault="009C5321" w:rsidP="00E551E1">
      <w:pPr>
        <w:jc w:val="both"/>
        <w:rPr>
          <w:rFonts w:ascii="Verdana" w:hAnsi="Verdana" w:cstheme="minorHAnsi"/>
          <w:b/>
          <w:bCs/>
          <w:i/>
          <w:sz w:val="20"/>
          <w:szCs w:val="20"/>
        </w:rPr>
      </w:pPr>
    </w:p>
    <w:p w14:paraId="1007747A" w14:textId="02C5132C" w:rsidR="00B845DC" w:rsidRDefault="00B845DC" w:rsidP="00E551E1">
      <w:pPr>
        <w:jc w:val="both"/>
        <w:rPr>
          <w:rFonts w:ascii="Verdana" w:hAnsi="Verdana" w:cstheme="minorHAnsi"/>
          <w:b/>
          <w:bCs/>
          <w:i/>
          <w:sz w:val="20"/>
          <w:szCs w:val="20"/>
        </w:rPr>
      </w:pPr>
    </w:p>
    <w:p w14:paraId="5D7D2B44" w14:textId="77777777" w:rsidR="00B845DC" w:rsidRPr="00437761" w:rsidRDefault="00B845DC" w:rsidP="00E551E1">
      <w:pPr>
        <w:jc w:val="both"/>
        <w:rPr>
          <w:rFonts w:ascii="Verdana" w:hAnsi="Verdana" w:cstheme="minorHAnsi"/>
          <w:b/>
          <w:bCs/>
          <w:i/>
          <w:sz w:val="20"/>
          <w:szCs w:val="20"/>
        </w:rPr>
      </w:pPr>
    </w:p>
    <w:p w14:paraId="2FE31B6B" w14:textId="1E36E187" w:rsidR="009C5321" w:rsidRPr="00B845DC" w:rsidRDefault="009C3D5F" w:rsidP="00B845DC">
      <w:pPr>
        <w:spacing w:after="120"/>
        <w:jc w:val="center"/>
        <w:rPr>
          <w:rFonts w:ascii="Verdana" w:hAnsi="Verdana" w:cstheme="minorHAnsi"/>
          <w:b/>
          <w:bCs/>
          <w:sz w:val="20"/>
          <w:szCs w:val="20"/>
        </w:rPr>
      </w:pPr>
      <w:r>
        <w:rPr>
          <w:rFonts w:ascii="Verdana" w:hAnsi="Verdana" w:cstheme="minorHAnsi"/>
          <w:b/>
          <w:bCs/>
          <w:sz w:val="20"/>
          <w:szCs w:val="20"/>
        </w:rPr>
        <w:t>Zamość</w:t>
      </w:r>
      <w:r w:rsidR="009C5321" w:rsidRPr="00DB3974">
        <w:rPr>
          <w:rFonts w:ascii="Verdana" w:hAnsi="Verdana" w:cstheme="minorHAnsi"/>
          <w:b/>
          <w:bCs/>
          <w:sz w:val="20"/>
          <w:szCs w:val="20"/>
        </w:rPr>
        <w:t xml:space="preserve">, </w:t>
      </w:r>
      <w:r w:rsidR="00F5721E">
        <w:rPr>
          <w:rFonts w:ascii="Verdana" w:hAnsi="Verdana" w:cstheme="minorHAnsi"/>
          <w:b/>
          <w:bCs/>
          <w:sz w:val="20"/>
          <w:szCs w:val="20"/>
        </w:rPr>
        <w:t>2</w:t>
      </w:r>
      <w:r w:rsidR="005A4F3B">
        <w:rPr>
          <w:rFonts w:ascii="Verdana" w:hAnsi="Verdana" w:cstheme="minorHAnsi"/>
          <w:b/>
          <w:bCs/>
          <w:sz w:val="20"/>
          <w:szCs w:val="20"/>
        </w:rPr>
        <w:t>2.07</w:t>
      </w:r>
      <w:r>
        <w:rPr>
          <w:rFonts w:ascii="Verdana" w:hAnsi="Verdana" w:cstheme="minorHAnsi"/>
          <w:b/>
          <w:bCs/>
          <w:sz w:val="20"/>
          <w:szCs w:val="20"/>
        </w:rPr>
        <w:t>.2024</w:t>
      </w:r>
      <w:r w:rsidR="009B2B54">
        <w:rPr>
          <w:rFonts w:ascii="Verdana" w:hAnsi="Verdana" w:cstheme="minorHAnsi"/>
          <w:b/>
          <w:bCs/>
          <w:sz w:val="20"/>
          <w:szCs w:val="20"/>
        </w:rPr>
        <w:t xml:space="preserve"> r.</w:t>
      </w:r>
    </w:p>
    <w:p w14:paraId="369F94DD" w14:textId="77777777" w:rsidR="009C5321" w:rsidRPr="00437761" w:rsidRDefault="009C5321" w:rsidP="00E551E1">
      <w:pPr>
        <w:pStyle w:val="Nagwek1"/>
        <w:numPr>
          <w:ilvl w:val="0"/>
          <w:numId w:val="2"/>
        </w:numPr>
        <w:jc w:val="both"/>
        <w:rPr>
          <w:rFonts w:ascii="Verdana" w:hAnsi="Verdana"/>
          <w:b/>
          <w:color w:val="auto"/>
          <w:sz w:val="20"/>
          <w:szCs w:val="20"/>
          <w:u w:val="single"/>
        </w:rPr>
      </w:pPr>
      <w:bookmarkStart w:id="2" w:name="_Toc59103292"/>
      <w:r w:rsidRPr="00437761">
        <w:rPr>
          <w:rFonts w:ascii="Verdana" w:hAnsi="Verdana"/>
          <w:b/>
          <w:color w:val="auto"/>
          <w:sz w:val="20"/>
          <w:szCs w:val="20"/>
          <w:u w:val="single"/>
        </w:rPr>
        <w:lastRenderedPageBreak/>
        <w:t>Nazwa i adres Zamawiającego</w:t>
      </w:r>
      <w:bookmarkEnd w:id="2"/>
    </w:p>
    <w:p w14:paraId="7BA4BF7B" w14:textId="1352F41A" w:rsidR="009C3D5F" w:rsidRDefault="009C3D5F" w:rsidP="009C3D5F">
      <w:pPr>
        <w:pStyle w:val="text"/>
      </w:pPr>
      <w:r>
        <w:t>Euro-Medica Sp. z o.o.</w:t>
      </w:r>
      <w:r>
        <w:br/>
        <w:t>ul. Władysława Reymonta 2</w:t>
      </w:r>
      <w:r>
        <w:br/>
        <w:t>22-400 Zamość</w:t>
      </w:r>
      <w:r>
        <w:br/>
        <w:t>NIP: 9191833140</w:t>
      </w:r>
    </w:p>
    <w:p w14:paraId="53A16363" w14:textId="77777777" w:rsidR="009B2B54" w:rsidRDefault="009B2B54" w:rsidP="009B2B54">
      <w:pPr>
        <w:spacing w:after="0"/>
        <w:ind w:left="567"/>
        <w:jc w:val="both"/>
        <w:rPr>
          <w:rFonts w:ascii="Verdana" w:hAnsi="Verdana"/>
          <w:sz w:val="20"/>
          <w:szCs w:val="20"/>
        </w:rPr>
      </w:pPr>
    </w:p>
    <w:p w14:paraId="271DCC84" w14:textId="32D30E17" w:rsidR="009C3D5F" w:rsidRPr="009C3D5F" w:rsidRDefault="009C3D5F" w:rsidP="009C3D5F">
      <w:pPr>
        <w:pStyle w:val="text"/>
      </w:pPr>
      <w:bookmarkStart w:id="3" w:name="_Toc59103293"/>
      <w:r>
        <w:t>Tomasz Krawiec</w:t>
      </w:r>
      <w:r>
        <w:br/>
        <w:t>tel.: 502520947</w:t>
      </w:r>
      <w:r>
        <w:br/>
      </w:r>
      <w:r w:rsidRPr="009C3D5F">
        <w:t>e-mail: biuro@euro-medica.pl</w:t>
      </w:r>
    </w:p>
    <w:p w14:paraId="77C5EA6A" w14:textId="77777777" w:rsidR="009C5321" w:rsidRPr="00437761" w:rsidRDefault="009C5321" w:rsidP="00E551E1">
      <w:pPr>
        <w:pStyle w:val="Nagwek1"/>
        <w:numPr>
          <w:ilvl w:val="0"/>
          <w:numId w:val="2"/>
        </w:numPr>
        <w:jc w:val="both"/>
        <w:rPr>
          <w:rFonts w:ascii="Verdana" w:hAnsi="Verdana"/>
          <w:b/>
          <w:color w:val="auto"/>
          <w:sz w:val="20"/>
          <w:szCs w:val="20"/>
          <w:u w:val="single"/>
        </w:rPr>
      </w:pPr>
      <w:r w:rsidRPr="00437761">
        <w:rPr>
          <w:rFonts w:ascii="Verdana" w:hAnsi="Verdana"/>
          <w:b/>
          <w:color w:val="auto"/>
          <w:sz w:val="20"/>
          <w:szCs w:val="20"/>
          <w:u w:val="single"/>
        </w:rPr>
        <w:t>Postanowienia ogólne</w:t>
      </w:r>
      <w:bookmarkEnd w:id="3"/>
    </w:p>
    <w:p w14:paraId="7EBED545" w14:textId="77777777" w:rsidR="009C5321" w:rsidRPr="00437761" w:rsidRDefault="009C5321" w:rsidP="00E551E1">
      <w:pPr>
        <w:pStyle w:val="Akapitzlist"/>
        <w:numPr>
          <w:ilvl w:val="0"/>
          <w:numId w:val="3"/>
        </w:numPr>
        <w:spacing w:after="120"/>
        <w:jc w:val="both"/>
        <w:rPr>
          <w:rFonts w:ascii="Verdana" w:hAnsi="Verdana" w:cstheme="minorHAnsi"/>
          <w:bCs/>
          <w:vanish/>
          <w:sz w:val="20"/>
          <w:szCs w:val="20"/>
        </w:rPr>
      </w:pPr>
    </w:p>
    <w:p w14:paraId="7A08C680" w14:textId="77777777" w:rsidR="009C5321" w:rsidRPr="00437761" w:rsidRDefault="009C5321" w:rsidP="00E551E1">
      <w:pPr>
        <w:pStyle w:val="Akapitzlist"/>
        <w:numPr>
          <w:ilvl w:val="0"/>
          <w:numId w:val="3"/>
        </w:numPr>
        <w:spacing w:after="120"/>
        <w:jc w:val="both"/>
        <w:rPr>
          <w:rFonts w:ascii="Verdana" w:hAnsi="Verdana" w:cstheme="minorHAnsi"/>
          <w:bCs/>
          <w:vanish/>
          <w:sz w:val="20"/>
          <w:szCs w:val="20"/>
        </w:rPr>
      </w:pPr>
    </w:p>
    <w:p w14:paraId="3DB4283E" w14:textId="37477BE4" w:rsidR="009C5321" w:rsidRPr="00E2120C" w:rsidRDefault="009C5321" w:rsidP="00E551E1">
      <w:pPr>
        <w:pStyle w:val="Akapitzlist"/>
        <w:numPr>
          <w:ilvl w:val="1"/>
          <w:numId w:val="3"/>
        </w:numPr>
        <w:spacing w:after="120"/>
        <w:ind w:left="574"/>
        <w:jc w:val="both"/>
        <w:rPr>
          <w:rFonts w:ascii="Verdana" w:hAnsi="Verdana" w:cstheme="minorHAnsi"/>
          <w:bCs/>
          <w:sz w:val="20"/>
          <w:szCs w:val="20"/>
        </w:rPr>
      </w:pPr>
      <w:r w:rsidRPr="00437761">
        <w:rPr>
          <w:rFonts w:ascii="Verdana" w:hAnsi="Verdana" w:cstheme="minorHAnsi"/>
          <w:bCs/>
          <w:sz w:val="20"/>
          <w:szCs w:val="20"/>
        </w:rPr>
        <w:t xml:space="preserve">Zamawiający udziela zamówienia w trybie zapytania ofertowego zgodnie z </w:t>
      </w:r>
      <w:r w:rsidR="0010555C">
        <w:rPr>
          <w:rFonts w:ascii="Verdana" w:hAnsi="Verdana" w:cstheme="minorHAnsi"/>
          <w:bCs/>
          <w:sz w:val="20"/>
          <w:szCs w:val="20"/>
        </w:rPr>
        <w:t>Z</w:t>
      </w:r>
      <w:r w:rsidRPr="00437761">
        <w:rPr>
          <w:rFonts w:ascii="Verdana" w:hAnsi="Verdana" w:cstheme="minorHAnsi"/>
          <w:bCs/>
          <w:sz w:val="20"/>
          <w:szCs w:val="20"/>
        </w:rPr>
        <w:t xml:space="preserve">asadą </w:t>
      </w:r>
      <w:r w:rsidR="0010555C">
        <w:rPr>
          <w:rFonts w:ascii="Verdana" w:hAnsi="Verdana" w:cstheme="minorHAnsi"/>
          <w:bCs/>
          <w:sz w:val="20"/>
          <w:szCs w:val="20"/>
        </w:rPr>
        <w:t>K</w:t>
      </w:r>
      <w:r w:rsidRPr="00437761">
        <w:rPr>
          <w:rFonts w:ascii="Verdana" w:hAnsi="Verdana" w:cstheme="minorHAnsi"/>
          <w:bCs/>
          <w:sz w:val="20"/>
          <w:szCs w:val="20"/>
        </w:rPr>
        <w:t xml:space="preserve">onkurencyjności określoną w </w:t>
      </w:r>
      <w:r w:rsidR="009C3D5F">
        <w:rPr>
          <w:rFonts w:ascii="Verdana" w:hAnsi="Verdana" w:cstheme="minorHAnsi"/>
          <w:bCs/>
          <w:sz w:val="20"/>
          <w:szCs w:val="20"/>
        </w:rPr>
        <w:t>W</w:t>
      </w:r>
      <w:r w:rsidRPr="00437761">
        <w:rPr>
          <w:rFonts w:ascii="Verdana" w:hAnsi="Verdana" w:cstheme="minorHAnsi"/>
          <w:bCs/>
          <w:sz w:val="20"/>
          <w:szCs w:val="20"/>
        </w:rPr>
        <w:t xml:space="preserve">ytycznych </w:t>
      </w:r>
      <w:r w:rsidR="009C3D5F">
        <w:rPr>
          <w:rFonts w:ascii="Verdana" w:hAnsi="Verdana" w:cstheme="minorHAnsi"/>
          <w:bCs/>
          <w:sz w:val="20"/>
          <w:szCs w:val="20"/>
        </w:rPr>
        <w:t>dotyczących</w:t>
      </w:r>
      <w:r w:rsidRPr="00437761">
        <w:rPr>
          <w:rFonts w:ascii="Verdana" w:hAnsi="Verdana" w:cstheme="minorHAnsi"/>
          <w:bCs/>
          <w:sz w:val="20"/>
          <w:szCs w:val="20"/>
        </w:rPr>
        <w:t xml:space="preserve"> kwalifikowalności wydatków </w:t>
      </w:r>
      <w:r w:rsidRPr="00E2120C">
        <w:rPr>
          <w:rFonts w:ascii="Verdana" w:hAnsi="Verdana" w:cstheme="minorHAnsi"/>
          <w:bCs/>
          <w:sz w:val="20"/>
          <w:szCs w:val="20"/>
        </w:rPr>
        <w:t>na lata 20</w:t>
      </w:r>
      <w:r w:rsidR="009C3D5F">
        <w:rPr>
          <w:rFonts w:ascii="Verdana" w:hAnsi="Verdana" w:cstheme="minorHAnsi"/>
          <w:bCs/>
          <w:sz w:val="20"/>
          <w:szCs w:val="20"/>
        </w:rPr>
        <w:t>21</w:t>
      </w:r>
      <w:r w:rsidRPr="00E2120C">
        <w:rPr>
          <w:rFonts w:ascii="Verdana" w:hAnsi="Verdana" w:cstheme="minorHAnsi"/>
          <w:bCs/>
          <w:sz w:val="20"/>
          <w:szCs w:val="20"/>
        </w:rPr>
        <w:t>-202</w:t>
      </w:r>
      <w:r w:rsidR="009C3D5F">
        <w:rPr>
          <w:rFonts w:ascii="Verdana" w:hAnsi="Verdana" w:cstheme="minorHAnsi"/>
          <w:bCs/>
          <w:sz w:val="20"/>
          <w:szCs w:val="20"/>
        </w:rPr>
        <w:t>7</w:t>
      </w:r>
      <w:r w:rsidRPr="00E2120C">
        <w:rPr>
          <w:rFonts w:ascii="Verdana" w:hAnsi="Verdana" w:cstheme="minorHAnsi"/>
          <w:bCs/>
          <w:sz w:val="20"/>
          <w:szCs w:val="20"/>
        </w:rPr>
        <w:t>.</w:t>
      </w:r>
    </w:p>
    <w:p w14:paraId="4378A339" w14:textId="17F7BF4D" w:rsidR="009C5321" w:rsidRPr="00E2120C" w:rsidRDefault="009C5321" w:rsidP="00E551E1">
      <w:pPr>
        <w:pStyle w:val="Akapitzlist"/>
        <w:numPr>
          <w:ilvl w:val="1"/>
          <w:numId w:val="3"/>
        </w:numPr>
        <w:spacing w:after="120"/>
        <w:ind w:left="709" w:hanging="567"/>
        <w:jc w:val="both"/>
        <w:rPr>
          <w:rFonts w:ascii="Verdana" w:hAnsi="Verdana" w:cstheme="minorHAnsi"/>
          <w:bCs/>
          <w:sz w:val="20"/>
          <w:szCs w:val="20"/>
        </w:rPr>
      </w:pPr>
      <w:r w:rsidRPr="00E2120C">
        <w:rPr>
          <w:rFonts w:ascii="Verdana" w:hAnsi="Verdana" w:cstheme="minorHAnsi"/>
          <w:bCs/>
          <w:sz w:val="20"/>
          <w:szCs w:val="20"/>
        </w:rPr>
        <w:t xml:space="preserve">Zamawiający </w:t>
      </w:r>
      <w:r w:rsidRPr="009C3D5F">
        <w:rPr>
          <w:rFonts w:ascii="Verdana" w:hAnsi="Verdana" w:cstheme="minorHAnsi"/>
          <w:bCs/>
          <w:sz w:val="20"/>
          <w:szCs w:val="20"/>
        </w:rPr>
        <w:t>dopuszcza</w:t>
      </w:r>
      <w:r w:rsidRPr="00E2120C">
        <w:rPr>
          <w:rFonts w:ascii="Verdana" w:hAnsi="Verdana" w:cstheme="minorHAnsi"/>
          <w:bCs/>
          <w:sz w:val="20"/>
          <w:szCs w:val="20"/>
        </w:rPr>
        <w:t xml:space="preserve"> możliwo</w:t>
      </w:r>
      <w:r w:rsidR="00E2120C" w:rsidRPr="00E2120C">
        <w:rPr>
          <w:rFonts w:ascii="Verdana" w:hAnsi="Verdana" w:cstheme="minorHAnsi"/>
          <w:bCs/>
          <w:sz w:val="20"/>
          <w:szCs w:val="20"/>
        </w:rPr>
        <w:t>ś</w:t>
      </w:r>
      <w:r w:rsidR="009C3D5F">
        <w:rPr>
          <w:rFonts w:ascii="Verdana" w:hAnsi="Verdana" w:cstheme="minorHAnsi"/>
          <w:bCs/>
          <w:sz w:val="20"/>
          <w:szCs w:val="20"/>
        </w:rPr>
        <w:t>ć</w:t>
      </w:r>
      <w:r w:rsidRPr="00E2120C">
        <w:rPr>
          <w:rFonts w:ascii="Verdana" w:hAnsi="Verdana" w:cstheme="minorHAnsi"/>
          <w:bCs/>
          <w:sz w:val="20"/>
          <w:szCs w:val="20"/>
        </w:rPr>
        <w:t xml:space="preserve"> składania ofert częściowych. Zamawiający nie dopuszcza składania ofert wariantowych.</w:t>
      </w:r>
    </w:p>
    <w:p w14:paraId="061A8D3D"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Każdy oferent może złożyć tylko jedną ofertę.</w:t>
      </w:r>
    </w:p>
    <w:p w14:paraId="43A9143C"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 xml:space="preserve">Oferta </w:t>
      </w:r>
      <w:r w:rsidR="007F255B">
        <w:rPr>
          <w:rFonts w:ascii="Verdana" w:hAnsi="Verdana" w:cstheme="minorHAnsi"/>
          <w:bCs/>
          <w:sz w:val="20"/>
          <w:szCs w:val="20"/>
        </w:rPr>
        <w:t xml:space="preserve">musi zostać sporządzona </w:t>
      </w:r>
      <w:r w:rsidRPr="00437761">
        <w:rPr>
          <w:rFonts w:ascii="Verdana" w:hAnsi="Verdana" w:cstheme="minorHAnsi"/>
          <w:bCs/>
          <w:sz w:val="20"/>
          <w:szCs w:val="20"/>
        </w:rPr>
        <w:t>w języku polskim.</w:t>
      </w:r>
    </w:p>
    <w:p w14:paraId="487A08AE"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Złożenie oferty jest jednoznaczne z zaakceptowaniem treści i warunków zapytania ofertowego.</w:t>
      </w:r>
    </w:p>
    <w:p w14:paraId="0CABCE9C"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Złożenie oferty jest jednoznaczne z wyraż</w:t>
      </w:r>
      <w:r w:rsidR="007F255B">
        <w:rPr>
          <w:rFonts w:ascii="Verdana" w:hAnsi="Verdana" w:cstheme="minorHAnsi"/>
          <w:bCs/>
          <w:sz w:val="20"/>
          <w:szCs w:val="20"/>
        </w:rPr>
        <w:t>eniem zgody na podpisanie umowy.</w:t>
      </w:r>
    </w:p>
    <w:p w14:paraId="3621F084"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Zamawiający informuje, że złożenie oferty przez Oferenta nie stanowi zawarcia umowy.</w:t>
      </w:r>
    </w:p>
    <w:p w14:paraId="4F14DA7C" w14:textId="31DF13AB"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 xml:space="preserve">Okres ważności oferty wynosi </w:t>
      </w:r>
      <w:r w:rsidR="005A4F3B">
        <w:rPr>
          <w:rFonts w:ascii="Verdana" w:hAnsi="Verdana" w:cstheme="minorHAnsi"/>
          <w:sz w:val="20"/>
          <w:szCs w:val="20"/>
        </w:rPr>
        <w:t>7</w:t>
      </w:r>
      <w:r w:rsidRPr="00437761">
        <w:rPr>
          <w:rFonts w:ascii="Verdana" w:hAnsi="Verdana" w:cstheme="minorHAnsi"/>
          <w:sz w:val="20"/>
          <w:szCs w:val="20"/>
        </w:rPr>
        <w:t xml:space="preserve"> dni (słownie: </w:t>
      </w:r>
      <w:r w:rsidR="005A4F3B">
        <w:rPr>
          <w:rFonts w:ascii="Verdana" w:hAnsi="Verdana" w:cstheme="minorHAnsi"/>
          <w:sz w:val="20"/>
          <w:szCs w:val="20"/>
        </w:rPr>
        <w:t>siedem</w:t>
      </w:r>
      <w:r w:rsidRPr="00437761">
        <w:rPr>
          <w:rFonts w:ascii="Verdana" w:hAnsi="Verdana" w:cstheme="minorHAnsi"/>
          <w:sz w:val="20"/>
          <w:szCs w:val="20"/>
        </w:rPr>
        <w:t xml:space="preserve"> dni).</w:t>
      </w:r>
      <w:r w:rsidRPr="00437761">
        <w:rPr>
          <w:rFonts w:ascii="Verdana" w:hAnsi="Verdana" w:cstheme="minorHAnsi"/>
          <w:bCs/>
          <w:sz w:val="20"/>
          <w:szCs w:val="20"/>
        </w:rPr>
        <w:t xml:space="preserve"> </w:t>
      </w:r>
      <w:bookmarkStart w:id="4" w:name="_Hlk25945562"/>
      <w:r w:rsidRPr="00437761">
        <w:rPr>
          <w:rFonts w:ascii="Verdana" w:hAnsi="Verdana" w:cstheme="minorHAnsi"/>
          <w:sz w:val="20"/>
          <w:szCs w:val="20"/>
        </w:rPr>
        <w:t>Bieg terminu związania ofertą rozpoczyna się wraz z upływem terminu składania ofert.</w:t>
      </w:r>
    </w:p>
    <w:bookmarkEnd w:id="4"/>
    <w:p w14:paraId="6E0E9B6A"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Oferent ponosi wszelkie koszty związane z przygotowaniem i złożeniem oferty.</w:t>
      </w:r>
    </w:p>
    <w:p w14:paraId="416D1F94"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Zamawiający zastrzega sobie możliwość, przed upływem terminu do składania ofert, zmiany zapytania ofertowego. Informacja o wprowadzonych zmianach będzie zawierała datę upublicznienia zmienionego zapytania oraz opis wprowadzonych zmian.</w:t>
      </w:r>
    </w:p>
    <w:p w14:paraId="1261442A"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Jeśli jest to uzasadnione zakresem zmian wprowadzonych do zapytania ofertowego, Zamawiający przedłuży termin składania ofert o czas niezbędny do uwzględnienia wprowadzonych zmian w ofertach.</w:t>
      </w:r>
    </w:p>
    <w:p w14:paraId="3880B91A" w14:textId="4D927622" w:rsidR="009C532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Zastrzega się, że wszelkie informacje, w tym wyjaśnienia i zmiany odnoszące się do przedmiotu zamówienia będą udostępniane publicznie w bazie konkurencyjności</w:t>
      </w:r>
      <w:r w:rsidR="00C229AC">
        <w:rPr>
          <w:rFonts w:ascii="Verdana" w:hAnsi="Verdana" w:cstheme="minorHAnsi"/>
          <w:bCs/>
          <w:sz w:val="20"/>
          <w:szCs w:val="20"/>
        </w:rPr>
        <w:t xml:space="preserve"> na stronie</w:t>
      </w:r>
      <w:r w:rsidR="00E84AA8">
        <w:rPr>
          <w:rFonts w:ascii="Verdana" w:hAnsi="Verdana" w:cstheme="minorHAnsi"/>
          <w:bCs/>
          <w:sz w:val="20"/>
          <w:szCs w:val="20"/>
        </w:rPr>
        <w:t xml:space="preserve">: </w:t>
      </w:r>
    </w:p>
    <w:p w14:paraId="312570FF" w14:textId="16A98C21" w:rsidR="00E84AA8" w:rsidRPr="00437761" w:rsidRDefault="00E84AA8" w:rsidP="00E84AA8">
      <w:pPr>
        <w:pStyle w:val="Akapitzlist"/>
        <w:spacing w:after="120"/>
        <w:ind w:left="709"/>
        <w:jc w:val="both"/>
        <w:rPr>
          <w:rFonts w:ascii="Verdana" w:hAnsi="Verdana" w:cstheme="minorHAnsi"/>
          <w:bCs/>
          <w:sz w:val="20"/>
          <w:szCs w:val="20"/>
        </w:rPr>
      </w:pPr>
      <w:r w:rsidRPr="00E84AA8">
        <w:rPr>
          <w:rFonts w:ascii="Verdana" w:hAnsi="Verdana" w:cstheme="minorHAnsi"/>
          <w:bCs/>
          <w:sz w:val="20"/>
          <w:szCs w:val="20"/>
        </w:rPr>
        <w:t>https://euro-medica.pl/zapytania-ofertowe/</w:t>
      </w:r>
    </w:p>
    <w:p w14:paraId="3D49FCFA"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Wszelkie zmiany treści zapytania ofertowego oraz wyjaśnienia udzielone na zapytania oferentów stają się integralną częścią zapytania ofertowego i są wiążące dla oferentów.</w:t>
      </w:r>
    </w:p>
    <w:p w14:paraId="5A7AD730" w14:textId="77777777" w:rsidR="009C532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Zamawiający nie przewiduje możliwości dokonywania zamówień uzupełniających.</w:t>
      </w:r>
    </w:p>
    <w:p w14:paraId="359E3A82" w14:textId="77777777" w:rsidR="00752A2E" w:rsidRDefault="00752A2E" w:rsidP="00752A2E">
      <w:pPr>
        <w:pStyle w:val="Akapitzlist"/>
        <w:spacing w:after="120"/>
        <w:ind w:left="709"/>
        <w:jc w:val="both"/>
        <w:rPr>
          <w:rFonts w:ascii="Verdana" w:hAnsi="Verdana" w:cstheme="minorHAnsi"/>
          <w:bCs/>
          <w:sz w:val="20"/>
          <w:szCs w:val="20"/>
        </w:rPr>
      </w:pPr>
    </w:p>
    <w:p w14:paraId="3A6DD7F4" w14:textId="77777777" w:rsidR="000E6D42" w:rsidRDefault="000E6D42" w:rsidP="00752A2E">
      <w:pPr>
        <w:pStyle w:val="Akapitzlist"/>
        <w:spacing w:after="120"/>
        <w:ind w:left="709"/>
        <w:jc w:val="both"/>
        <w:rPr>
          <w:rFonts w:ascii="Verdana" w:hAnsi="Verdana" w:cstheme="minorHAnsi"/>
          <w:bCs/>
          <w:sz w:val="20"/>
          <w:szCs w:val="20"/>
        </w:rPr>
      </w:pPr>
    </w:p>
    <w:p w14:paraId="2FF05214" w14:textId="77777777" w:rsidR="000E6D42" w:rsidRDefault="000E6D42" w:rsidP="00752A2E">
      <w:pPr>
        <w:pStyle w:val="Akapitzlist"/>
        <w:spacing w:after="120"/>
        <w:ind w:left="709"/>
        <w:jc w:val="both"/>
        <w:rPr>
          <w:rFonts w:ascii="Verdana" w:hAnsi="Verdana" w:cstheme="minorHAnsi"/>
          <w:bCs/>
          <w:sz w:val="20"/>
          <w:szCs w:val="20"/>
        </w:rPr>
      </w:pPr>
    </w:p>
    <w:p w14:paraId="5CEB1A2E" w14:textId="77777777" w:rsidR="000E6D42" w:rsidRPr="00437761" w:rsidRDefault="000E6D42" w:rsidP="00752A2E">
      <w:pPr>
        <w:pStyle w:val="Akapitzlist"/>
        <w:spacing w:after="120"/>
        <w:ind w:left="709"/>
        <w:jc w:val="both"/>
        <w:rPr>
          <w:rFonts w:ascii="Verdana" w:hAnsi="Verdana" w:cstheme="minorHAnsi"/>
          <w:bCs/>
          <w:sz w:val="20"/>
          <w:szCs w:val="20"/>
        </w:rPr>
      </w:pPr>
    </w:p>
    <w:p w14:paraId="717FB419" w14:textId="4762447B" w:rsidR="00752A2E" w:rsidRPr="006731BE" w:rsidRDefault="009C5321" w:rsidP="00752A2E">
      <w:pPr>
        <w:pStyle w:val="Nagwek1"/>
        <w:numPr>
          <w:ilvl w:val="0"/>
          <w:numId w:val="2"/>
        </w:numPr>
        <w:jc w:val="both"/>
        <w:rPr>
          <w:rFonts w:ascii="Verdana" w:hAnsi="Verdana"/>
          <w:b/>
          <w:color w:val="auto"/>
          <w:sz w:val="20"/>
          <w:szCs w:val="20"/>
          <w:u w:val="single"/>
        </w:rPr>
      </w:pPr>
      <w:bookmarkStart w:id="5" w:name="_Toc59103294"/>
      <w:r w:rsidRPr="00437761">
        <w:rPr>
          <w:rFonts w:ascii="Verdana" w:hAnsi="Verdana"/>
          <w:b/>
          <w:color w:val="auto"/>
          <w:sz w:val="20"/>
          <w:szCs w:val="20"/>
          <w:u w:val="single"/>
        </w:rPr>
        <w:lastRenderedPageBreak/>
        <w:t>Określenie przedmiotu zamówienia</w:t>
      </w:r>
      <w:bookmarkEnd w:id="5"/>
    </w:p>
    <w:p w14:paraId="17F84CBF" w14:textId="174AD3F6" w:rsidR="00461B54" w:rsidRPr="003B54FC" w:rsidRDefault="00461B54" w:rsidP="006F30F4">
      <w:pPr>
        <w:spacing w:after="120"/>
        <w:ind w:left="360"/>
        <w:jc w:val="both"/>
        <w:rPr>
          <w:rFonts w:ascii="Verdana" w:hAnsi="Verdana" w:cstheme="minorHAnsi"/>
          <w:bCs/>
          <w:sz w:val="20"/>
          <w:szCs w:val="20"/>
        </w:rPr>
      </w:pPr>
      <w:bookmarkStart w:id="6" w:name="_Toc59103295"/>
      <w:r w:rsidRPr="00461B54">
        <w:rPr>
          <w:rFonts w:ascii="Verdana" w:hAnsi="Verdana" w:cstheme="minorHAnsi"/>
          <w:bCs/>
          <w:sz w:val="20"/>
          <w:szCs w:val="20"/>
        </w:rPr>
        <w:t>Przedmiotem zapytania jest wykonanie oraz montaż mebli biura w budynku usługowym firmy Euro-Medica Sp.zo.o.. Zakres oferowanych prac dotyczy dokładnego pomiaru pomieszczenia, konsultacji dotyczącej zamieszczonego projektu oraz ewentualnych poprawek, wykonanie mebli zgodnie z zamieszczonymi uwagami na projekcie (załącznik nr 7), dostawa oraz profesjonalny montaż mebli. Jeżeli Wykonawca stwierdzi, że użyte w załączniku nr 7 parametry mogą wskazywać na producentów produktów lub źródła ich pochodzenia oznacza to, że parametry techniczne tak wskazanych produktów określają minimalne oczekiwania Zamawiającego co do jakości materiałów, które mają być użyte do wykonania przedmiotu umowy. Wykonawca jest uprawniony do stosowania materiałów równoważnych, przez które rozumie się takie, które posiadają parametry techniczne nie gorsze od tych wskazanych w załączniku nr 2. Na Wykonawcy spoczywa ciężar wykazania "równoważności”. Wykonawca musi zaoferować materiały spełniające minimalne takie wymagania i parametry techniczne, jak w specyfikacji przedmiotu zamówienia. Wykonawca może zaoferować produkty o lepszych parametrach. Dostarczone przedmioty zamówienia powinny być fabrycznie nowe.</w:t>
      </w:r>
    </w:p>
    <w:p w14:paraId="330D7ACC" w14:textId="03335B62" w:rsidR="009C5321" w:rsidRPr="000553ED" w:rsidRDefault="00595ABE" w:rsidP="00595ABE">
      <w:pPr>
        <w:spacing w:after="120"/>
        <w:jc w:val="both"/>
        <w:rPr>
          <w:rFonts w:ascii="Verdana" w:hAnsi="Verdana"/>
          <w:b/>
          <w:color w:val="000000" w:themeColor="text1"/>
          <w:sz w:val="20"/>
          <w:szCs w:val="20"/>
        </w:rPr>
      </w:pPr>
      <w:r>
        <w:rPr>
          <w:rFonts w:ascii="Verdana" w:hAnsi="Verdana"/>
          <w:b/>
          <w:sz w:val="20"/>
          <w:szCs w:val="20"/>
          <w:u w:val="single"/>
        </w:rPr>
        <w:t>4.</w:t>
      </w:r>
      <w:r w:rsidR="009C5321" w:rsidRPr="00DD3BB4">
        <w:rPr>
          <w:rFonts w:ascii="Verdana" w:hAnsi="Verdana"/>
          <w:b/>
          <w:sz w:val="20"/>
          <w:szCs w:val="20"/>
          <w:u w:val="single"/>
        </w:rPr>
        <w:t>Termin i miejsce realizacji zamówienia</w:t>
      </w:r>
      <w:bookmarkEnd w:id="6"/>
    </w:p>
    <w:p w14:paraId="272CBAF4" w14:textId="77777777" w:rsidR="00891E55" w:rsidRPr="000553ED" w:rsidRDefault="00891E55" w:rsidP="00E551E1">
      <w:pPr>
        <w:pStyle w:val="Akapitzlist"/>
        <w:numPr>
          <w:ilvl w:val="0"/>
          <w:numId w:val="28"/>
        </w:numPr>
        <w:spacing w:after="120"/>
        <w:jc w:val="both"/>
        <w:rPr>
          <w:rFonts w:ascii="Verdana" w:hAnsi="Verdana" w:cstheme="minorHAnsi"/>
          <w:bCs/>
          <w:vanish/>
          <w:color w:val="000000" w:themeColor="text1"/>
          <w:sz w:val="20"/>
          <w:szCs w:val="20"/>
        </w:rPr>
      </w:pPr>
    </w:p>
    <w:p w14:paraId="7A0CEA1E" w14:textId="77777777" w:rsidR="00891E55" w:rsidRPr="000553ED" w:rsidRDefault="00891E55" w:rsidP="00E551E1">
      <w:pPr>
        <w:pStyle w:val="Akapitzlist"/>
        <w:numPr>
          <w:ilvl w:val="0"/>
          <w:numId w:val="28"/>
        </w:numPr>
        <w:spacing w:after="120"/>
        <w:jc w:val="both"/>
        <w:rPr>
          <w:rFonts w:ascii="Verdana" w:hAnsi="Verdana" w:cstheme="minorHAnsi"/>
          <w:bCs/>
          <w:vanish/>
          <w:color w:val="000000" w:themeColor="text1"/>
          <w:sz w:val="20"/>
          <w:szCs w:val="20"/>
        </w:rPr>
      </w:pPr>
    </w:p>
    <w:p w14:paraId="5C7E8C0A" w14:textId="77777777" w:rsidR="00891E55" w:rsidRPr="000553ED" w:rsidRDefault="00891E55" w:rsidP="00E551E1">
      <w:pPr>
        <w:pStyle w:val="Akapitzlist"/>
        <w:numPr>
          <w:ilvl w:val="0"/>
          <w:numId w:val="28"/>
        </w:numPr>
        <w:spacing w:after="120"/>
        <w:jc w:val="both"/>
        <w:rPr>
          <w:rFonts w:ascii="Verdana" w:hAnsi="Verdana" w:cstheme="minorHAnsi"/>
          <w:bCs/>
          <w:vanish/>
          <w:color w:val="000000" w:themeColor="text1"/>
          <w:sz w:val="20"/>
          <w:szCs w:val="20"/>
        </w:rPr>
      </w:pPr>
    </w:p>
    <w:p w14:paraId="7DCF414F" w14:textId="77777777" w:rsidR="00891E55" w:rsidRPr="000553ED" w:rsidRDefault="00891E55" w:rsidP="00E551E1">
      <w:pPr>
        <w:pStyle w:val="Akapitzlist"/>
        <w:numPr>
          <w:ilvl w:val="0"/>
          <w:numId w:val="28"/>
        </w:numPr>
        <w:spacing w:after="120"/>
        <w:jc w:val="both"/>
        <w:rPr>
          <w:rFonts w:ascii="Verdana" w:hAnsi="Verdana" w:cstheme="minorHAnsi"/>
          <w:bCs/>
          <w:vanish/>
          <w:color w:val="000000" w:themeColor="text1"/>
          <w:sz w:val="20"/>
          <w:szCs w:val="20"/>
        </w:rPr>
      </w:pPr>
    </w:p>
    <w:p w14:paraId="13096033" w14:textId="75364C68" w:rsidR="009C5321" w:rsidRPr="00C66D91" w:rsidRDefault="00872664" w:rsidP="00C66D91">
      <w:pPr>
        <w:pStyle w:val="Akapitzlist"/>
        <w:numPr>
          <w:ilvl w:val="1"/>
          <w:numId w:val="28"/>
        </w:numPr>
        <w:spacing w:after="120"/>
        <w:ind w:left="567"/>
        <w:jc w:val="both"/>
        <w:rPr>
          <w:rFonts w:ascii="Verdana" w:hAnsi="Verdana" w:cstheme="minorHAnsi"/>
          <w:bCs/>
          <w:sz w:val="20"/>
          <w:szCs w:val="20"/>
        </w:rPr>
      </w:pPr>
      <w:r w:rsidRPr="00C66D91">
        <w:rPr>
          <w:rFonts w:ascii="Verdana" w:hAnsi="Verdana" w:cstheme="minorHAnsi"/>
          <w:bCs/>
          <w:sz w:val="20"/>
          <w:szCs w:val="20"/>
        </w:rPr>
        <w:t xml:space="preserve">Zamówienie powinno zostać wykonane nie później niż </w:t>
      </w:r>
      <w:r w:rsidRPr="00C66D91">
        <w:rPr>
          <w:rFonts w:ascii="Verdana" w:hAnsi="Verdana" w:cstheme="minorHAnsi"/>
          <w:b/>
          <w:bCs/>
          <w:sz w:val="20"/>
          <w:szCs w:val="20"/>
        </w:rPr>
        <w:t>do dnia 2024-0</w:t>
      </w:r>
      <w:r w:rsidR="00C66D91">
        <w:rPr>
          <w:rFonts w:ascii="Verdana" w:hAnsi="Verdana" w:cstheme="minorHAnsi"/>
          <w:b/>
          <w:bCs/>
          <w:sz w:val="20"/>
          <w:szCs w:val="20"/>
        </w:rPr>
        <w:t>9</w:t>
      </w:r>
      <w:r w:rsidRPr="00C66D91">
        <w:rPr>
          <w:rFonts w:ascii="Verdana" w:hAnsi="Verdana" w:cstheme="minorHAnsi"/>
          <w:b/>
          <w:bCs/>
          <w:sz w:val="20"/>
          <w:szCs w:val="20"/>
        </w:rPr>
        <w:t>-</w:t>
      </w:r>
      <w:r w:rsidR="00C66D91">
        <w:rPr>
          <w:rFonts w:ascii="Verdana" w:hAnsi="Verdana" w:cstheme="minorHAnsi"/>
          <w:b/>
          <w:bCs/>
          <w:sz w:val="20"/>
          <w:szCs w:val="20"/>
        </w:rPr>
        <w:t>30</w:t>
      </w:r>
      <w:r w:rsidRPr="00C66D91">
        <w:rPr>
          <w:rFonts w:ascii="Verdana" w:hAnsi="Verdana" w:cstheme="minorHAnsi"/>
          <w:bCs/>
          <w:sz w:val="20"/>
          <w:szCs w:val="20"/>
        </w:rPr>
        <w:t>.</w:t>
      </w:r>
    </w:p>
    <w:p w14:paraId="69BC389A" w14:textId="77777777" w:rsidR="009C5321" w:rsidRPr="00437761" w:rsidRDefault="009C5321" w:rsidP="00E551E1">
      <w:pPr>
        <w:pStyle w:val="Akapitzlist"/>
        <w:numPr>
          <w:ilvl w:val="1"/>
          <w:numId w:val="28"/>
        </w:numPr>
        <w:spacing w:after="120"/>
        <w:ind w:left="567"/>
        <w:jc w:val="both"/>
        <w:rPr>
          <w:rFonts w:ascii="Verdana" w:hAnsi="Verdana" w:cstheme="minorHAnsi"/>
          <w:bCs/>
          <w:sz w:val="20"/>
          <w:szCs w:val="20"/>
        </w:rPr>
      </w:pPr>
      <w:r w:rsidRPr="00437761">
        <w:rPr>
          <w:rFonts w:ascii="Verdana" w:hAnsi="Verdana" w:cstheme="minorHAnsi"/>
          <w:bCs/>
          <w:sz w:val="20"/>
          <w:szCs w:val="20"/>
        </w:rPr>
        <w:t>Oferent jest zobowiązany do wskazania rzeczywistego czasu realizacji zamówienia.</w:t>
      </w:r>
    </w:p>
    <w:p w14:paraId="74D44EFF" w14:textId="1129B118" w:rsidR="009C5321" w:rsidRPr="00437761" w:rsidRDefault="009C5321" w:rsidP="00E551E1">
      <w:pPr>
        <w:pStyle w:val="Akapitzlist"/>
        <w:numPr>
          <w:ilvl w:val="1"/>
          <w:numId w:val="28"/>
        </w:numPr>
        <w:spacing w:after="120"/>
        <w:ind w:left="567"/>
        <w:jc w:val="both"/>
        <w:rPr>
          <w:rFonts w:ascii="Verdana" w:hAnsi="Verdana" w:cstheme="minorHAnsi"/>
          <w:bCs/>
          <w:sz w:val="20"/>
          <w:szCs w:val="20"/>
        </w:rPr>
      </w:pPr>
      <w:r w:rsidRPr="00437761">
        <w:rPr>
          <w:rFonts w:ascii="Verdana" w:hAnsi="Verdana" w:cstheme="minorHAnsi"/>
          <w:bCs/>
          <w:sz w:val="20"/>
          <w:szCs w:val="20"/>
        </w:rPr>
        <w:t>Miejsce realizacji przedmiotu zamówienia znajduj</w:t>
      </w:r>
      <w:r w:rsidR="007D54FA">
        <w:rPr>
          <w:rFonts w:ascii="Verdana" w:hAnsi="Verdana" w:cstheme="minorHAnsi"/>
          <w:bCs/>
          <w:sz w:val="20"/>
          <w:szCs w:val="20"/>
        </w:rPr>
        <w:t>e</w:t>
      </w:r>
      <w:r w:rsidRPr="00437761">
        <w:rPr>
          <w:rFonts w:ascii="Verdana" w:hAnsi="Verdana" w:cstheme="minorHAnsi"/>
          <w:bCs/>
          <w:sz w:val="20"/>
          <w:szCs w:val="20"/>
        </w:rPr>
        <w:t xml:space="preserve"> się pod adresem:</w:t>
      </w:r>
    </w:p>
    <w:p w14:paraId="747BA2D3" w14:textId="0086B6D3" w:rsidR="00964832" w:rsidRDefault="00964832" w:rsidP="00964832">
      <w:pPr>
        <w:pStyle w:val="text"/>
        <w:ind w:left="360"/>
        <w:jc w:val="center"/>
      </w:pPr>
      <w:bookmarkStart w:id="7" w:name="_Toc59103296"/>
      <w:r>
        <w:t xml:space="preserve">ul. </w:t>
      </w:r>
      <w:r w:rsidR="007D54FA">
        <w:t>Lubelska 1A</w:t>
      </w:r>
      <w:r w:rsidR="00DB12D6">
        <w:t xml:space="preserve"> / Reymonta 2A</w:t>
      </w:r>
      <w:r>
        <w:br/>
        <w:t>22-400 Zamość</w:t>
      </w:r>
    </w:p>
    <w:p w14:paraId="7B300955" w14:textId="77777777" w:rsidR="009C5321" w:rsidRPr="00437761" w:rsidRDefault="009C5321" w:rsidP="00595ABE">
      <w:pPr>
        <w:pStyle w:val="Nagwek1"/>
        <w:numPr>
          <w:ilvl w:val="0"/>
          <w:numId w:val="39"/>
        </w:numPr>
        <w:jc w:val="both"/>
        <w:rPr>
          <w:rFonts w:ascii="Verdana" w:hAnsi="Verdana"/>
          <w:b/>
          <w:color w:val="auto"/>
          <w:sz w:val="20"/>
          <w:szCs w:val="20"/>
          <w:u w:val="single"/>
        </w:rPr>
      </w:pPr>
      <w:r w:rsidRPr="00437761">
        <w:rPr>
          <w:rFonts w:ascii="Verdana" w:hAnsi="Verdana"/>
          <w:b/>
          <w:color w:val="auto"/>
          <w:sz w:val="20"/>
          <w:szCs w:val="20"/>
          <w:u w:val="single"/>
        </w:rPr>
        <w:t>Informacje o sposobie porozumiewania Zamawiającego z oferentami</w:t>
      </w:r>
      <w:bookmarkEnd w:id="7"/>
    </w:p>
    <w:p w14:paraId="7CE30B12" w14:textId="77777777" w:rsidR="00891E55" w:rsidRPr="00891E55" w:rsidRDefault="00891E55" w:rsidP="00E551E1">
      <w:pPr>
        <w:pStyle w:val="Akapitzlist"/>
        <w:numPr>
          <w:ilvl w:val="0"/>
          <w:numId w:val="29"/>
        </w:numPr>
        <w:spacing w:after="120"/>
        <w:jc w:val="both"/>
        <w:rPr>
          <w:rFonts w:ascii="Verdana" w:hAnsi="Verdana" w:cstheme="minorHAnsi"/>
          <w:bCs/>
          <w:vanish/>
          <w:sz w:val="20"/>
          <w:szCs w:val="20"/>
        </w:rPr>
      </w:pPr>
    </w:p>
    <w:p w14:paraId="2D2CA1DC" w14:textId="77777777" w:rsidR="00891E55" w:rsidRPr="00891E55" w:rsidRDefault="00891E55" w:rsidP="00E551E1">
      <w:pPr>
        <w:pStyle w:val="Akapitzlist"/>
        <w:numPr>
          <w:ilvl w:val="0"/>
          <w:numId w:val="29"/>
        </w:numPr>
        <w:spacing w:after="120"/>
        <w:jc w:val="both"/>
        <w:rPr>
          <w:rFonts w:ascii="Verdana" w:hAnsi="Verdana" w:cstheme="minorHAnsi"/>
          <w:bCs/>
          <w:vanish/>
          <w:sz w:val="20"/>
          <w:szCs w:val="20"/>
        </w:rPr>
      </w:pPr>
    </w:p>
    <w:p w14:paraId="244A3330" w14:textId="77777777" w:rsidR="00891E55" w:rsidRPr="00891E55" w:rsidRDefault="00891E55" w:rsidP="00E551E1">
      <w:pPr>
        <w:pStyle w:val="Akapitzlist"/>
        <w:numPr>
          <w:ilvl w:val="0"/>
          <w:numId w:val="29"/>
        </w:numPr>
        <w:spacing w:after="120"/>
        <w:jc w:val="both"/>
        <w:rPr>
          <w:rFonts w:ascii="Verdana" w:hAnsi="Verdana" w:cstheme="minorHAnsi"/>
          <w:bCs/>
          <w:vanish/>
          <w:sz w:val="20"/>
          <w:szCs w:val="20"/>
        </w:rPr>
      </w:pPr>
    </w:p>
    <w:p w14:paraId="4D9A901A" w14:textId="77777777" w:rsidR="00891E55" w:rsidRPr="00891E55" w:rsidRDefault="00891E55" w:rsidP="00E551E1">
      <w:pPr>
        <w:pStyle w:val="Akapitzlist"/>
        <w:numPr>
          <w:ilvl w:val="0"/>
          <w:numId w:val="29"/>
        </w:numPr>
        <w:spacing w:after="120"/>
        <w:jc w:val="both"/>
        <w:rPr>
          <w:rFonts w:ascii="Verdana" w:hAnsi="Verdana" w:cstheme="minorHAnsi"/>
          <w:bCs/>
          <w:vanish/>
          <w:sz w:val="20"/>
          <w:szCs w:val="20"/>
        </w:rPr>
      </w:pPr>
    </w:p>
    <w:p w14:paraId="3D972337" w14:textId="77777777" w:rsidR="00891E55" w:rsidRPr="00891E55" w:rsidRDefault="00891E55" w:rsidP="00E551E1">
      <w:pPr>
        <w:pStyle w:val="Akapitzlist"/>
        <w:numPr>
          <w:ilvl w:val="0"/>
          <w:numId w:val="29"/>
        </w:numPr>
        <w:spacing w:after="120"/>
        <w:jc w:val="both"/>
        <w:rPr>
          <w:rFonts w:ascii="Verdana" w:hAnsi="Verdana" w:cstheme="minorHAnsi"/>
          <w:bCs/>
          <w:vanish/>
          <w:sz w:val="20"/>
          <w:szCs w:val="20"/>
        </w:rPr>
      </w:pPr>
    </w:p>
    <w:p w14:paraId="6A2ED2CA" w14:textId="77777777" w:rsidR="009C5321" w:rsidRPr="00437761" w:rsidRDefault="009C5321" w:rsidP="00E551E1">
      <w:pPr>
        <w:pStyle w:val="Akapitzlist"/>
        <w:numPr>
          <w:ilvl w:val="1"/>
          <w:numId w:val="29"/>
        </w:numPr>
        <w:spacing w:after="120"/>
        <w:ind w:left="567"/>
        <w:jc w:val="both"/>
        <w:rPr>
          <w:rFonts w:ascii="Verdana" w:hAnsi="Verdana" w:cstheme="minorHAnsi"/>
          <w:bCs/>
          <w:sz w:val="20"/>
          <w:szCs w:val="20"/>
        </w:rPr>
      </w:pPr>
      <w:r w:rsidRPr="00437761">
        <w:rPr>
          <w:rFonts w:ascii="Verdana" w:hAnsi="Verdana" w:cstheme="minorHAnsi"/>
          <w:bCs/>
          <w:sz w:val="20"/>
          <w:szCs w:val="20"/>
        </w:rPr>
        <w:t>Zapytanie ofertowe wraz z pozostałymi załącznikami sporządzone jest w języku polskim.</w:t>
      </w:r>
    </w:p>
    <w:p w14:paraId="2159791C" w14:textId="77777777" w:rsidR="009C5321" w:rsidRPr="00437761" w:rsidRDefault="009C5321" w:rsidP="00E551E1">
      <w:pPr>
        <w:pStyle w:val="Akapitzlist"/>
        <w:numPr>
          <w:ilvl w:val="1"/>
          <w:numId w:val="29"/>
        </w:numPr>
        <w:spacing w:after="0"/>
        <w:ind w:left="567"/>
        <w:jc w:val="both"/>
        <w:rPr>
          <w:rFonts w:ascii="Verdana" w:hAnsi="Verdana" w:cstheme="minorHAnsi"/>
          <w:bCs/>
          <w:sz w:val="20"/>
          <w:szCs w:val="20"/>
        </w:rPr>
      </w:pPr>
      <w:r w:rsidRPr="00437761">
        <w:rPr>
          <w:rFonts w:ascii="Verdana" w:hAnsi="Verdana" w:cstheme="minorHAnsi"/>
          <w:bCs/>
          <w:sz w:val="20"/>
          <w:szCs w:val="20"/>
        </w:rPr>
        <w:t>Oświadczenia, zawiadomienia, pytania i odpowiedzi oraz inne dodatkowe informacje Zamawiający i Oferenci przekazują sobie drogą elektroniczną. Jednocześnie każda ze stron na żądanie drugiej niezwłocznie potwierdza fakt ich otrzymania.</w:t>
      </w:r>
    </w:p>
    <w:p w14:paraId="0087E5F7" w14:textId="77777777" w:rsidR="00891E55" w:rsidRDefault="009C5321" w:rsidP="00E551E1">
      <w:pPr>
        <w:pStyle w:val="Akapitzlist"/>
        <w:numPr>
          <w:ilvl w:val="1"/>
          <w:numId w:val="29"/>
        </w:numPr>
        <w:spacing w:after="0"/>
        <w:ind w:left="567"/>
        <w:jc w:val="both"/>
        <w:rPr>
          <w:rFonts w:ascii="Verdana" w:hAnsi="Verdana" w:cstheme="minorHAnsi"/>
          <w:bCs/>
          <w:sz w:val="20"/>
          <w:szCs w:val="20"/>
        </w:rPr>
      </w:pPr>
      <w:r w:rsidRPr="00437761">
        <w:rPr>
          <w:rFonts w:ascii="Verdana" w:hAnsi="Verdana" w:cstheme="minorHAnsi"/>
          <w:bCs/>
          <w:sz w:val="20"/>
          <w:szCs w:val="20"/>
        </w:rPr>
        <w:t xml:space="preserve">Osobą uprawnioną do kontaktu ze strony Zamawiającego jest: </w:t>
      </w:r>
    </w:p>
    <w:p w14:paraId="77D6C501" w14:textId="6C9101B3" w:rsidR="00964832" w:rsidRPr="00964832" w:rsidRDefault="00964832" w:rsidP="00964832">
      <w:pPr>
        <w:pStyle w:val="text"/>
        <w:ind w:left="360"/>
        <w:jc w:val="center"/>
      </w:pPr>
      <w:bookmarkStart w:id="8" w:name="_Toc59103297"/>
      <w:r>
        <w:t>Tomasz Krawiec</w:t>
      </w:r>
      <w:r>
        <w:br/>
        <w:t>tel.: 502520947</w:t>
      </w:r>
      <w:r>
        <w:br/>
      </w:r>
      <w:r w:rsidRPr="00964832">
        <w:t>e-mail: biuro@euro-medica.pl</w:t>
      </w:r>
    </w:p>
    <w:p w14:paraId="5A904F19" w14:textId="6E5069BC" w:rsidR="009C5321" w:rsidRPr="00437761" w:rsidRDefault="009C5321" w:rsidP="00595ABE">
      <w:pPr>
        <w:pStyle w:val="Nagwek1"/>
        <w:numPr>
          <w:ilvl w:val="0"/>
          <w:numId w:val="39"/>
        </w:numPr>
        <w:jc w:val="both"/>
        <w:rPr>
          <w:rFonts w:ascii="Verdana" w:hAnsi="Verdana"/>
          <w:b/>
          <w:color w:val="auto"/>
          <w:sz w:val="20"/>
          <w:szCs w:val="20"/>
          <w:u w:val="single"/>
        </w:rPr>
      </w:pPr>
      <w:r w:rsidRPr="00437761">
        <w:rPr>
          <w:rFonts w:ascii="Verdana" w:hAnsi="Verdana"/>
          <w:b/>
          <w:color w:val="auto"/>
          <w:sz w:val="20"/>
          <w:szCs w:val="20"/>
          <w:u w:val="single"/>
        </w:rPr>
        <w:t>Opis sposobu przygotowania ofert oraz załączników</w:t>
      </w:r>
      <w:bookmarkEnd w:id="8"/>
    </w:p>
    <w:p w14:paraId="6D3752AA"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7E6B22C3"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6F219F54"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77EA4988"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7213D586"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7DF35DE7"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7C665A3B" w14:textId="5F491AEC" w:rsidR="009C5321" w:rsidRPr="00437761" w:rsidRDefault="009C5321" w:rsidP="00E551E1">
      <w:pPr>
        <w:pStyle w:val="Akapitzlist"/>
        <w:numPr>
          <w:ilvl w:val="1"/>
          <w:numId w:val="4"/>
        </w:numPr>
        <w:spacing w:after="120"/>
        <w:ind w:left="574"/>
        <w:jc w:val="both"/>
        <w:rPr>
          <w:rFonts w:ascii="Verdana" w:hAnsi="Verdana" w:cstheme="minorHAnsi"/>
          <w:bCs/>
          <w:sz w:val="20"/>
          <w:szCs w:val="20"/>
        </w:rPr>
      </w:pPr>
      <w:r w:rsidRPr="00437761">
        <w:rPr>
          <w:rFonts w:ascii="Verdana" w:hAnsi="Verdana" w:cstheme="minorHAnsi"/>
          <w:bCs/>
          <w:sz w:val="20"/>
          <w:szCs w:val="20"/>
        </w:rPr>
        <w:t xml:space="preserve">Oferta powinna być złożona na formularzu ofertowym stanowiącym załącznik nr </w:t>
      </w:r>
      <w:r w:rsidR="009653EB">
        <w:rPr>
          <w:rFonts w:ascii="Verdana" w:hAnsi="Verdana" w:cstheme="minorHAnsi"/>
          <w:bCs/>
          <w:sz w:val="20"/>
          <w:szCs w:val="20"/>
        </w:rPr>
        <w:t>1</w:t>
      </w:r>
      <w:r w:rsidR="00964832">
        <w:rPr>
          <w:rFonts w:ascii="Verdana" w:hAnsi="Verdana" w:cstheme="minorHAnsi"/>
          <w:bCs/>
          <w:sz w:val="20"/>
          <w:szCs w:val="20"/>
        </w:rPr>
        <w:t xml:space="preserve"> </w:t>
      </w:r>
      <w:r w:rsidRPr="00437761">
        <w:rPr>
          <w:rFonts w:ascii="Verdana" w:hAnsi="Verdana" w:cstheme="minorHAnsi"/>
          <w:bCs/>
          <w:sz w:val="20"/>
          <w:szCs w:val="20"/>
        </w:rPr>
        <w:t>do niniejszego zapytania ofertowego.</w:t>
      </w:r>
    </w:p>
    <w:p w14:paraId="7DA07840"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Oferta musi zawierać następujące elementy:</w:t>
      </w:r>
    </w:p>
    <w:p w14:paraId="103221F8"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pełne dane identyfikujące Oferenta,</w:t>
      </w:r>
    </w:p>
    <w:p w14:paraId="6E4DDE2A"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datę przygotowania oraz termin ważności oferty,</w:t>
      </w:r>
    </w:p>
    <w:p w14:paraId="3C50DE81"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odniesienie się do każdego z zamieszczonych w zapytaniu ofertowym kryteriów wyboru oferty,</w:t>
      </w:r>
    </w:p>
    <w:p w14:paraId="0574CE6A"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 xml:space="preserve">łączną cenę brutto, z wyszczególnieniem jej składowych, tzn. ceny netto </w:t>
      </w:r>
      <w:r w:rsidR="00891E55">
        <w:rPr>
          <w:rFonts w:ascii="Verdana" w:hAnsi="Verdana" w:cstheme="minorHAnsi"/>
          <w:bCs/>
          <w:sz w:val="20"/>
          <w:szCs w:val="20"/>
        </w:rPr>
        <w:br/>
      </w:r>
      <w:r w:rsidRPr="00437761">
        <w:rPr>
          <w:rFonts w:ascii="Verdana" w:hAnsi="Verdana" w:cstheme="minorHAnsi"/>
          <w:bCs/>
          <w:sz w:val="20"/>
          <w:szCs w:val="20"/>
        </w:rPr>
        <w:t>i podatku VAT za realizację poszczególnych części. Cena powinna być wyrażona w jednostkach pieniężnych, tj. z dokładnością do dwóch miejsc po przecinku,</w:t>
      </w:r>
    </w:p>
    <w:p w14:paraId="6D1F59EC"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termin realizacji przedmiotu zamówienia będących przedmiotem oferty,</w:t>
      </w:r>
    </w:p>
    <w:p w14:paraId="66C9B362"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lastRenderedPageBreak/>
        <w:t>dane osoby do kontaktu: imię i nazwisko, nr telefonu, adres poczty elektronicznej,</w:t>
      </w:r>
    </w:p>
    <w:p w14:paraId="62F3B228" w14:textId="77777777" w:rsidR="009C5321" w:rsidRPr="00A04C24" w:rsidRDefault="009C5321" w:rsidP="00E551E1">
      <w:pPr>
        <w:pStyle w:val="Akapitzlist"/>
        <w:numPr>
          <w:ilvl w:val="0"/>
          <w:numId w:val="5"/>
        </w:numPr>
        <w:spacing w:after="120"/>
        <w:ind w:left="993" w:hanging="284"/>
        <w:jc w:val="both"/>
        <w:rPr>
          <w:rFonts w:ascii="Verdana" w:hAnsi="Verdana" w:cstheme="minorHAnsi"/>
          <w:bCs/>
          <w:sz w:val="20"/>
          <w:szCs w:val="20"/>
        </w:rPr>
      </w:pPr>
      <w:r w:rsidRPr="00A04C24">
        <w:rPr>
          <w:rFonts w:ascii="Verdana" w:hAnsi="Verdana" w:cstheme="minorHAnsi"/>
          <w:bCs/>
          <w:sz w:val="20"/>
          <w:szCs w:val="20"/>
        </w:rPr>
        <w:t>podpis osoby upoważnionej do złożenia oferty, zgodnie z reprezentacją wynikającą z właściwego rejestru lub na podstawie udzielonego pełnomocnictwa (przy czym pełnomocnictwo musi zostać załączone do oferty),</w:t>
      </w:r>
    </w:p>
    <w:p w14:paraId="3A069687"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 xml:space="preserve">załączniki stanowiące integralną część oferty zgodnie z poniższym wykazem: </w:t>
      </w:r>
    </w:p>
    <w:p w14:paraId="29C98566" w14:textId="1D9A2369" w:rsidR="009C5321" w:rsidRDefault="009C5321" w:rsidP="00E551E1">
      <w:pPr>
        <w:pStyle w:val="Akapitzlist"/>
        <w:numPr>
          <w:ilvl w:val="0"/>
          <w:numId w:val="6"/>
        </w:numPr>
        <w:spacing w:after="120"/>
        <w:rPr>
          <w:rFonts w:ascii="Verdana" w:hAnsi="Verdana" w:cstheme="minorHAnsi"/>
          <w:bCs/>
          <w:sz w:val="20"/>
          <w:szCs w:val="20"/>
        </w:rPr>
      </w:pPr>
      <w:r w:rsidRPr="00437761">
        <w:rPr>
          <w:rFonts w:ascii="Verdana" w:hAnsi="Verdana" w:cstheme="minorHAnsi"/>
          <w:bCs/>
          <w:sz w:val="20"/>
          <w:szCs w:val="20"/>
        </w:rPr>
        <w:t xml:space="preserve">Załącznik nr </w:t>
      </w:r>
      <w:r w:rsidR="009653EB">
        <w:rPr>
          <w:rFonts w:ascii="Verdana" w:hAnsi="Verdana" w:cstheme="minorHAnsi"/>
          <w:bCs/>
          <w:sz w:val="20"/>
          <w:szCs w:val="20"/>
        </w:rPr>
        <w:t>1</w:t>
      </w:r>
      <w:r w:rsidRPr="00437761">
        <w:rPr>
          <w:rFonts w:ascii="Verdana" w:hAnsi="Verdana" w:cstheme="minorHAnsi"/>
          <w:bCs/>
          <w:sz w:val="20"/>
          <w:szCs w:val="20"/>
        </w:rPr>
        <w:t xml:space="preserve"> – </w:t>
      </w:r>
      <w:r w:rsidR="00F46172">
        <w:rPr>
          <w:rFonts w:ascii="Verdana" w:hAnsi="Verdana" w:cstheme="minorHAnsi"/>
          <w:bCs/>
          <w:sz w:val="20"/>
          <w:szCs w:val="20"/>
        </w:rPr>
        <w:t>Wzór</w:t>
      </w:r>
      <w:r w:rsidRPr="00437761">
        <w:rPr>
          <w:rFonts w:ascii="Verdana" w:hAnsi="Verdana" w:cstheme="minorHAnsi"/>
          <w:bCs/>
          <w:sz w:val="20"/>
          <w:szCs w:val="20"/>
        </w:rPr>
        <w:t xml:space="preserve"> oferty</w:t>
      </w:r>
    </w:p>
    <w:p w14:paraId="37DA76A9" w14:textId="0DE75FA4" w:rsidR="006D1C63" w:rsidRDefault="006D1C63" w:rsidP="00E551E1">
      <w:pPr>
        <w:pStyle w:val="Akapitzlist"/>
        <w:numPr>
          <w:ilvl w:val="0"/>
          <w:numId w:val="6"/>
        </w:numPr>
        <w:spacing w:after="120"/>
        <w:rPr>
          <w:rFonts w:ascii="Verdana" w:hAnsi="Verdana" w:cstheme="minorHAnsi"/>
          <w:bCs/>
          <w:sz w:val="20"/>
          <w:szCs w:val="20"/>
        </w:rPr>
      </w:pPr>
      <w:r w:rsidRPr="00437761">
        <w:rPr>
          <w:rFonts w:ascii="Verdana" w:hAnsi="Verdana" w:cstheme="minorHAnsi"/>
          <w:bCs/>
          <w:sz w:val="20"/>
          <w:szCs w:val="20"/>
        </w:rPr>
        <w:t xml:space="preserve">Załącznik nr </w:t>
      </w:r>
      <w:r w:rsidR="00C16D55">
        <w:rPr>
          <w:rFonts w:ascii="Verdana" w:hAnsi="Verdana" w:cstheme="minorHAnsi"/>
          <w:bCs/>
          <w:sz w:val="20"/>
          <w:szCs w:val="20"/>
        </w:rPr>
        <w:t>3</w:t>
      </w:r>
      <w:r w:rsidRPr="00437761">
        <w:rPr>
          <w:rFonts w:ascii="Verdana" w:hAnsi="Verdana" w:cstheme="minorHAnsi"/>
          <w:bCs/>
          <w:sz w:val="20"/>
          <w:szCs w:val="20"/>
        </w:rPr>
        <w:t xml:space="preserve"> – </w:t>
      </w:r>
      <w:r w:rsidRPr="00601823">
        <w:rPr>
          <w:rFonts w:ascii="Verdana" w:hAnsi="Verdana" w:cstheme="minorHAnsi"/>
          <w:bCs/>
          <w:sz w:val="20"/>
          <w:szCs w:val="20"/>
        </w:rPr>
        <w:t>oświadczenie o braku powiązań oraz spełnieniu obowiązków informacyjnych</w:t>
      </w:r>
    </w:p>
    <w:p w14:paraId="61DFA4AB" w14:textId="33FCF690" w:rsidR="006D1C63" w:rsidRPr="00437761" w:rsidRDefault="006D1C63" w:rsidP="00E551E1">
      <w:pPr>
        <w:pStyle w:val="Akapitzlist"/>
        <w:numPr>
          <w:ilvl w:val="0"/>
          <w:numId w:val="6"/>
        </w:numPr>
        <w:spacing w:after="120"/>
        <w:rPr>
          <w:rFonts w:ascii="Verdana" w:hAnsi="Verdana" w:cstheme="minorHAnsi"/>
          <w:bCs/>
          <w:sz w:val="20"/>
          <w:szCs w:val="20"/>
        </w:rPr>
      </w:pPr>
      <w:r w:rsidRPr="00F46172">
        <w:rPr>
          <w:rFonts w:ascii="Verdana" w:hAnsi="Verdana" w:cstheme="minorHAnsi"/>
          <w:bCs/>
          <w:sz w:val="20"/>
          <w:szCs w:val="20"/>
        </w:rPr>
        <w:t xml:space="preserve">Załącznik nr </w:t>
      </w:r>
      <w:r>
        <w:rPr>
          <w:rFonts w:ascii="Verdana" w:hAnsi="Verdana" w:cstheme="minorHAnsi"/>
          <w:bCs/>
          <w:sz w:val="20"/>
          <w:szCs w:val="20"/>
        </w:rPr>
        <w:t xml:space="preserve">4 - </w:t>
      </w:r>
      <w:r w:rsidRPr="00601823">
        <w:rPr>
          <w:rFonts w:ascii="Verdana" w:hAnsi="Verdana" w:cstheme="minorHAnsi"/>
          <w:bCs/>
          <w:sz w:val="20"/>
          <w:szCs w:val="20"/>
        </w:rPr>
        <w:t>RODO</w:t>
      </w:r>
    </w:p>
    <w:p w14:paraId="330F510E" w14:textId="45E281CB" w:rsidR="009C5321" w:rsidRDefault="009C5321" w:rsidP="00E551E1">
      <w:pPr>
        <w:pStyle w:val="Akapitzlist"/>
        <w:numPr>
          <w:ilvl w:val="0"/>
          <w:numId w:val="6"/>
        </w:numPr>
        <w:spacing w:after="120"/>
        <w:rPr>
          <w:rFonts w:ascii="Verdana" w:hAnsi="Verdana" w:cstheme="minorHAnsi"/>
          <w:bCs/>
          <w:sz w:val="20"/>
          <w:szCs w:val="20"/>
        </w:rPr>
      </w:pPr>
      <w:r w:rsidRPr="00F46172">
        <w:rPr>
          <w:rFonts w:ascii="Verdana" w:hAnsi="Verdana" w:cstheme="minorHAnsi"/>
          <w:bCs/>
          <w:sz w:val="20"/>
          <w:szCs w:val="20"/>
        </w:rPr>
        <w:t xml:space="preserve">Załącznik nr </w:t>
      </w:r>
      <w:r w:rsidR="006D1C63">
        <w:rPr>
          <w:rFonts w:ascii="Verdana" w:hAnsi="Verdana" w:cstheme="minorHAnsi"/>
          <w:bCs/>
          <w:sz w:val="20"/>
          <w:szCs w:val="20"/>
        </w:rPr>
        <w:t>5</w:t>
      </w:r>
      <w:r w:rsidRPr="00F46172">
        <w:rPr>
          <w:rFonts w:ascii="Verdana" w:hAnsi="Verdana" w:cstheme="minorHAnsi"/>
          <w:bCs/>
          <w:sz w:val="20"/>
          <w:szCs w:val="20"/>
        </w:rPr>
        <w:t xml:space="preserve"> – </w:t>
      </w:r>
      <w:r w:rsidRPr="00601823">
        <w:rPr>
          <w:rFonts w:ascii="Verdana" w:hAnsi="Verdana" w:cstheme="minorHAnsi"/>
          <w:bCs/>
          <w:sz w:val="20"/>
          <w:szCs w:val="20"/>
        </w:rPr>
        <w:t xml:space="preserve">Oświadczenie o </w:t>
      </w:r>
      <w:r w:rsidR="00F46172" w:rsidRPr="00601823">
        <w:rPr>
          <w:rFonts w:ascii="Verdana" w:hAnsi="Verdana" w:cstheme="minorHAnsi"/>
          <w:bCs/>
          <w:sz w:val="20"/>
          <w:szCs w:val="20"/>
        </w:rPr>
        <w:t xml:space="preserve">niepodleganiu </w:t>
      </w:r>
      <w:r w:rsidRPr="00601823">
        <w:rPr>
          <w:rFonts w:ascii="Verdana" w:hAnsi="Verdana" w:cstheme="minorHAnsi"/>
          <w:bCs/>
          <w:sz w:val="20"/>
          <w:szCs w:val="20"/>
        </w:rPr>
        <w:t>wykluczeni</w:t>
      </w:r>
      <w:r w:rsidR="00F46172" w:rsidRPr="00601823">
        <w:rPr>
          <w:rFonts w:ascii="Verdana" w:hAnsi="Verdana" w:cstheme="minorHAnsi"/>
          <w:bCs/>
          <w:sz w:val="20"/>
          <w:szCs w:val="20"/>
        </w:rPr>
        <w:t>u</w:t>
      </w:r>
    </w:p>
    <w:p w14:paraId="301FA2F7" w14:textId="79BA1EC9" w:rsidR="00C45513" w:rsidRDefault="00C45513" w:rsidP="00E551E1">
      <w:pPr>
        <w:pStyle w:val="Akapitzlist"/>
        <w:numPr>
          <w:ilvl w:val="0"/>
          <w:numId w:val="6"/>
        </w:numPr>
        <w:spacing w:after="120"/>
        <w:rPr>
          <w:rFonts w:ascii="Verdana" w:hAnsi="Verdana" w:cstheme="minorHAnsi"/>
          <w:bCs/>
          <w:sz w:val="20"/>
          <w:szCs w:val="20"/>
        </w:rPr>
      </w:pPr>
      <w:r>
        <w:rPr>
          <w:rFonts w:ascii="Verdana" w:hAnsi="Verdana" w:cstheme="minorHAnsi"/>
          <w:bCs/>
          <w:sz w:val="20"/>
          <w:szCs w:val="20"/>
        </w:rPr>
        <w:t>Załącznik nr 6 - oświadczenia</w:t>
      </w:r>
    </w:p>
    <w:p w14:paraId="6DA545FF" w14:textId="3E21975F" w:rsidR="009C5321" w:rsidRPr="000C07B7" w:rsidRDefault="009C5321" w:rsidP="00E551E1">
      <w:pPr>
        <w:pStyle w:val="Akapitzlist"/>
        <w:numPr>
          <w:ilvl w:val="1"/>
          <w:numId w:val="4"/>
        </w:numPr>
        <w:spacing w:after="120"/>
        <w:ind w:left="709" w:hanging="567"/>
        <w:jc w:val="both"/>
        <w:rPr>
          <w:rFonts w:ascii="Verdana" w:hAnsi="Verdana" w:cstheme="minorHAnsi"/>
          <w:bCs/>
          <w:sz w:val="20"/>
          <w:szCs w:val="20"/>
        </w:rPr>
      </w:pPr>
      <w:r w:rsidRPr="000C07B7">
        <w:rPr>
          <w:rFonts w:ascii="Verdana" w:hAnsi="Verdana" w:cstheme="minorHAnsi"/>
          <w:bCs/>
          <w:sz w:val="20"/>
          <w:szCs w:val="20"/>
        </w:rPr>
        <w:t>Oświadczenie o braku powiązań osobowych i kapitałowych z Zamawiającym składa osob</w:t>
      </w:r>
      <w:r w:rsidR="0003647D">
        <w:rPr>
          <w:rFonts w:ascii="Verdana" w:hAnsi="Verdana" w:cstheme="minorHAnsi"/>
          <w:bCs/>
          <w:sz w:val="20"/>
          <w:szCs w:val="20"/>
        </w:rPr>
        <w:t>a</w:t>
      </w:r>
      <w:r w:rsidRPr="000C07B7">
        <w:rPr>
          <w:rFonts w:ascii="Verdana" w:hAnsi="Verdana" w:cstheme="minorHAnsi"/>
          <w:bCs/>
          <w:sz w:val="20"/>
          <w:szCs w:val="20"/>
        </w:rPr>
        <w:t xml:space="preserve"> zaangażowan</w:t>
      </w:r>
      <w:r w:rsidR="0003647D">
        <w:rPr>
          <w:rFonts w:ascii="Verdana" w:hAnsi="Verdana" w:cstheme="minorHAnsi"/>
          <w:bCs/>
          <w:sz w:val="20"/>
          <w:szCs w:val="20"/>
        </w:rPr>
        <w:t>a</w:t>
      </w:r>
      <w:r w:rsidRPr="000C07B7">
        <w:rPr>
          <w:rFonts w:ascii="Verdana" w:hAnsi="Verdana" w:cstheme="minorHAnsi"/>
          <w:bCs/>
          <w:sz w:val="20"/>
          <w:szCs w:val="20"/>
        </w:rPr>
        <w:t xml:space="preserve"> w przygotowanie oferty</w:t>
      </w:r>
      <w:r w:rsidR="0003647D">
        <w:rPr>
          <w:rFonts w:ascii="Verdana" w:hAnsi="Verdana" w:cstheme="minorHAnsi"/>
          <w:bCs/>
          <w:sz w:val="20"/>
          <w:szCs w:val="20"/>
        </w:rPr>
        <w:t>,</w:t>
      </w:r>
      <w:r w:rsidRPr="000C07B7">
        <w:rPr>
          <w:rFonts w:ascii="Verdana" w:hAnsi="Verdana" w:cstheme="minorHAnsi"/>
          <w:bCs/>
          <w:sz w:val="20"/>
          <w:szCs w:val="20"/>
        </w:rPr>
        <w:t xml:space="preserve"> wymienion</w:t>
      </w:r>
      <w:r w:rsidR="0003647D">
        <w:rPr>
          <w:rFonts w:ascii="Verdana" w:hAnsi="Verdana" w:cstheme="minorHAnsi"/>
          <w:bCs/>
          <w:sz w:val="20"/>
          <w:szCs w:val="20"/>
        </w:rPr>
        <w:t>a</w:t>
      </w:r>
      <w:r w:rsidRPr="000C07B7">
        <w:rPr>
          <w:rFonts w:ascii="Verdana" w:hAnsi="Verdana" w:cstheme="minorHAnsi"/>
          <w:bCs/>
          <w:sz w:val="20"/>
          <w:szCs w:val="20"/>
        </w:rPr>
        <w:t xml:space="preserve"> </w:t>
      </w:r>
      <w:r w:rsidR="000C07B7" w:rsidRPr="000C07B7">
        <w:rPr>
          <w:rFonts w:ascii="Verdana" w:hAnsi="Verdana" w:cstheme="minorHAnsi"/>
          <w:bCs/>
          <w:sz w:val="20"/>
          <w:szCs w:val="20"/>
        </w:rPr>
        <w:br/>
      </w:r>
      <w:r w:rsidRPr="000C07B7">
        <w:rPr>
          <w:rFonts w:ascii="Verdana" w:hAnsi="Verdana" w:cstheme="minorHAnsi"/>
          <w:bCs/>
          <w:sz w:val="20"/>
          <w:szCs w:val="20"/>
        </w:rPr>
        <w:t>w formularzu ofertowym i podpis</w:t>
      </w:r>
      <w:r w:rsidR="0003647D">
        <w:rPr>
          <w:rFonts w:ascii="Verdana" w:hAnsi="Verdana" w:cstheme="minorHAnsi"/>
          <w:bCs/>
          <w:sz w:val="20"/>
          <w:szCs w:val="20"/>
        </w:rPr>
        <w:t>ująca</w:t>
      </w:r>
      <w:r w:rsidRPr="000C07B7">
        <w:rPr>
          <w:rFonts w:ascii="Verdana" w:hAnsi="Verdana" w:cstheme="minorHAnsi"/>
          <w:bCs/>
          <w:sz w:val="20"/>
          <w:szCs w:val="20"/>
        </w:rPr>
        <w:t xml:space="preserve"> składaną ofertą</w:t>
      </w:r>
      <w:r w:rsidR="0003647D">
        <w:rPr>
          <w:rFonts w:ascii="Verdana" w:hAnsi="Verdana" w:cstheme="minorHAnsi"/>
          <w:bCs/>
          <w:sz w:val="20"/>
          <w:szCs w:val="20"/>
        </w:rPr>
        <w:t xml:space="preserve"> (zgodnie z prawem do reprezentacji firmy/pełnomocnictwem dołączonym)</w:t>
      </w:r>
      <w:r w:rsidRPr="000C07B7">
        <w:rPr>
          <w:rFonts w:ascii="Verdana" w:hAnsi="Verdana" w:cstheme="minorHAnsi"/>
          <w:bCs/>
          <w:sz w:val="20"/>
          <w:szCs w:val="20"/>
        </w:rPr>
        <w:t>.</w:t>
      </w:r>
    </w:p>
    <w:p w14:paraId="787B4583"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Cena ofertowa powinna zawierać wszystkie koszty realizacji zamówienia, jakie Zamawiający będzie musiał ponieść z uwzględnieniem podatku VAT oraz ewentualnych upustów i rabatów.</w:t>
      </w:r>
    </w:p>
    <w:p w14:paraId="2C26B8CA"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Ocenie podlegać będą ceny netto (bez VAT), obejmujące wszystkie koszty wykonania zamówienia.</w:t>
      </w:r>
    </w:p>
    <w:p w14:paraId="648BDD25"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 xml:space="preserve">Zamawiający nie dopuszcza złożenia ofert w walutach obcych. </w:t>
      </w:r>
    </w:p>
    <w:p w14:paraId="64AFC462"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Cena ofertowa z zapytania ofertowego stanowi wartość umowy, która zostanie zawarta. Cena ta będzie niezmienna w toku realizacji umowy.</w:t>
      </w:r>
    </w:p>
    <w:p w14:paraId="460DCBAD"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Wszystkie strony oferty powinny być ponumerowane i stanowić jeden plik pdf.</w:t>
      </w:r>
    </w:p>
    <w:p w14:paraId="1A4B9127"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9" w:name="_Toc59103298"/>
      <w:r w:rsidRPr="00437761">
        <w:rPr>
          <w:rFonts w:ascii="Verdana" w:hAnsi="Verdana"/>
          <w:b/>
          <w:color w:val="auto"/>
          <w:sz w:val="20"/>
          <w:szCs w:val="20"/>
          <w:u w:val="single"/>
        </w:rPr>
        <w:t>Informacje dotyczące podstaw wykluczenia</w:t>
      </w:r>
      <w:bookmarkEnd w:id="9"/>
    </w:p>
    <w:p w14:paraId="600C4ED2" w14:textId="77777777" w:rsidR="000C07B7" w:rsidRPr="000C07B7" w:rsidRDefault="000C07B7" w:rsidP="00E551E1">
      <w:pPr>
        <w:pStyle w:val="Akapitzlist"/>
        <w:numPr>
          <w:ilvl w:val="0"/>
          <w:numId w:val="4"/>
        </w:numPr>
        <w:spacing w:after="120"/>
        <w:rPr>
          <w:rFonts w:ascii="Verdana" w:hAnsi="Verdana" w:cstheme="minorHAnsi"/>
          <w:bCs/>
          <w:vanish/>
          <w:sz w:val="20"/>
          <w:szCs w:val="20"/>
        </w:rPr>
      </w:pPr>
    </w:p>
    <w:p w14:paraId="5338BD55"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 przedłożonych ofert wyklucza się oferentów, którzy:</w:t>
      </w:r>
    </w:p>
    <w:p w14:paraId="42C44710" w14:textId="77777777" w:rsidR="009C5321" w:rsidRPr="00437761" w:rsidRDefault="009C5321" w:rsidP="00E551E1">
      <w:pPr>
        <w:pStyle w:val="Akapitzlist"/>
        <w:numPr>
          <w:ilvl w:val="0"/>
          <w:numId w:val="8"/>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nie spełniają warunków udziału w postępowaniu, określonych w pkt 9 niniejszego zapytania ofertowego,</w:t>
      </w:r>
    </w:p>
    <w:p w14:paraId="7EE6FAD7" w14:textId="77777777" w:rsidR="009C5321" w:rsidRPr="00437761" w:rsidRDefault="009C5321" w:rsidP="00E551E1">
      <w:pPr>
        <w:pStyle w:val="Akapitzlist"/>
        <w:numPr>
          <w:ilvl w:val="0"/>
          <w:numId w:val="8"/>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są powiązani z Zamawiającym osobowo bądź kapitałowo.</w:t>
      </w:r>
    </w:p>
    <w:p w14:paraId="7E31F5A0"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 xml:space="preserve">Przez powiązania kapitałowe lub osobowe, o którym mowa w pkt 7.1 powyżej, rozumie się wzajemne powiązania między Zamawiającym lub osobami upoważnionymi do zaciągania zobowiązań w imieniu Zamawiającego lub osobami wykonującymi w imieniu Zamawiającego czynności związane z przygotowaniem </w:t>
      </w:r>
      <w:r w:rsidR="000C07B7">
        <w:rPr>
          <w:rFonts w:ascii="Verdana" w:hAnsi="Verdana" w:cstheme="minorHAnsi"/>
          <w:bCs/>
          <w:sz w:val="20"/>
          <w:szCs w:val="20"/>
        </w:rPr>
        <w:br/>
      </w:r>
      <w:r w:rsidRPr="00437761">
        <w:rPr>
          <w:rFonts w:ascii="Verdana" w:hAnsi="Verdana" w:cstheme="minorHAnsi"/>
          <w:bCs/>
          <w:sz w:val="20"/>
          <w:szCs w:val="20"/>
        </w:rPr>
        <w:t xml:space="preserve">i przeprowadzaniem procedury wyboru Wykonawcy, a Wykonawcą, polegające </w:t>
      </w:r>
      <w:r w:rsidR="000C07B7">
        <w:rPr>
          <w:rFonts w:ascii="Verdana" w:hAnsi="Verdana" w:cstheme="minorHAnsi"/>
          <w:bCs/>
          <w:sz w:val="20"/>
          <w:szCs w:val="20"/>
        </w:rPr>
        <w:br/>
      </w:r>
      <w:r w:rsidRPr="00437761">
        <w:rPr>
          <w:rFonts w:ascii="Verdana" w:hAnsi="Verdana" w:cstheme="minorHAnsi"/>
          <w:bCs/>
          <w:sz w:val="20"/>
          <w:szCs w:val="20"/>
        </w:rPr>
        <w:t>w szczególności na:</w:t>
      </w:r>
    </w:p>
    <w:p w14:paraId="5DA8EE23" w14:textId="113752A7" w:rsidR="009C5321" w:rsidRPr="00437761" w:rsidRDefault="009C5321" w:rsidP="00E551E1">
      <w:pPr>
        <w:pStyle w:val="Akapitzlist"/>
        <w:numPr>
          <w:ilvl w:val="0"/>
          <w:numId w:val="9"/>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 xml:space="preserve">uczestniczeniu w </w:t>
      </w:r>
      <w:r w:rsidR="000D323C" w:rsidRPr="00437761">
        <w:rPr>
          <w:rFonts w:ascii="Verdana" w:hAnsi="Verdana" w:cstheme="minorHAnsi"/>
          <w:bCs/>
          <w:sz w:val="20"/>
          <w:szCs w:val="20"/>
        </w:rPr>
        <w:t>spółce</w:t>
      </w:r>
      <w:r w:rsidR="000D323C">
        <w:rPr>
          <w:rFonts w:ascii="Verdana" w:hAnsi="Verdana" w:cstheme="minorHAnsi"/>
          <w:bCs/>
          <w:sz w:val="20"/>
          <w:szCs w:val="20"/>
        </w:rPr>
        <w:t>,</w:t>
      </w:r>
      <w:r w:rsidRPr="00437761">
        <w:rPr>
          <w:rFonts w:ascii="Verdana" w:hAnsi="Verdana" w:cstheme="minorHAnsi"/>
          <w:bCs/>
          <w:sz w:val="20"/>
          <w:szCs w:val="20"/>
        </w:rPr>
        <w:t xml:space="preserve"> jako wspólnik spółki cywilnej lub spółki osobowej,</w:t>
      </w:r>
    </w:p>
    <w:p w14:paraId="34C4AE06" w14:textId="77777777" w:rsidR="009C5321" w:rsidRPr="00437761" w:rsidRDefault="009C5321" w:rsidP="00E551E1">
      <w:pPr>
        <w:pStyle w:val="Akapitzlist"/>
        <w:numPr>
          <w:ilvl w:val="0"/>
          <w:numId w:val="9"/>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posiadaniu co najmniej 10 % udziałów lub akcji, o ile niższy próg nie wynika z przepisów prawa.</w:t>
      </w:r>
    </w:p>
    <w:p w14:paraId="7854F8F0" w14:textId="77777777" w:rsidR="009C5321" w:rsidRPr="00437761" w:rsidRDefault="009C5321" w:rsidP="00E551E1">
      <w:pPr>
        <w:pStyle w:val="Akapitzlist"/>
        <w:numPr>
          <w:ilvl w:val="0"/>
          <w:numId w:val="9"/>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pełnieniu funkcji członka organu nadzorczego lub zarządzającego, prokurenta, pełnomocnika,</w:t>
      </w:r>
    </w:p>
    <w:p w14:paraId="6EDF0A71" w14:textId="77777777" w:rsidR="009C5321" w:rsidRPr="00437761" w:rsidRDefault="009C5321" w:rsidP="00E551E1">
      <w:pPr>
        <w:pStyle w:val="Akapitzlist"/>
        <w:numPr>
          <w:ilvl w:val="0"/>
          <w:numId w:val="9"/>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pozostawaniu w związku małżeńskim, w stosunku pokrewieństwa lub powinowactwa w linii prostej, pokrewieństwa drugiego stopnia lub powinowactwa drugiego stopnia w linii bocznej lub w stosunku przysposobienia, opieki lub kurateli.</w:t>
      </w:r>
    </w:p>
    <w:p w14:paraId="7DA0899B"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12CC098E"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38974502"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1E3F2EF4"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78F8F638"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020AA94D"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6E0D9243"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19B10363" w14:textId="77777777" w:rsidR="009C5321" w:rsidRPr="00437761" w:rsidRDefault="009C5321" w:rsidP="00E551E1">
      <w:pPr>
        <w:pStyle w:val="Akapitzlist"/>
        <w:numPr>
          <w:ilvl w:val="1"/>
          <w:numId w:val="10"/>
        </w:numPr>
        <w:spacing w:after="120"/>
        <w:jc w:val="both"/>
        <w:rPr>
          <w:rFonts w:ascii="Verdana" w:hAnsi="Verdana" w:cstheme="minorHAnsi"/>
          <w:bCs/>
          <w:vanish/>
          <w:sz w:val="20"/>
          <w:szCs w:val="20"/>
        </w:rPr>
      </w:pPr>
    </w:p>
    <w:p w14:paraId="36DBBEDD" w14:textId="77777777" w:rsidR="009C5321" w:rsidRPr="00437761" w:rsidRDefault="009C5321" w:rsidP="00E551E1">
      <w:pPr>
        <w:pStyle w:val="Akapitzlist"/>
        <w:numPr>
          <w:ilvl w:val="1"/>
          <w:numId w:val="10"/>
        </w:numPr>
        <w:spacing w:after="120"/>
        <w:jc w:val="both"/>
        <w:rPr>
          <w:rFonts w:ascii="Verdana" w:hAnsi="Verdana" w:cstheme="minorHAnsi"/>
          <w:bCs/>
          <w:vanish/>
          <w:sz w:val="20"/>
          <w:szCs w:val="20"/>
        </w:rPr>
      </w:pPr>
    </w:p>
    <w:p w14:paraId="2735EC38" w14:textId="77777777" w:rsidR="009C5321" w:rsidRPr="00437761" w:rsidRDefault="009C5321" w:rsidP="00E551E1">
      <w:pPr>
        <w:pStyle w:val="Akapitzlist"/>
        <w:numPr>
          <w:ilvl w:val="1"/>
          <w:numId w:val="10"/>
        </w:numPr>
        <w:spacing w:after="120"/>
        <w:jc w:val="both"/>
        <w:rPr>
          <w:rFonts w:ascii="Verdana" w:hAnsi="Verdana" w:cstheme="minorHAnsi"/>
          <w:bCs/>
          <w:sz w:val="20"/>
          <w:szCs w:val="20"/>
          <w:u w:val="single"/>
        </w:rPr>
      </w:pPr>
      <w:r w:rsidRPr="00437761">
        <w:rPr>
          <w:rFonts w:ascii="Verdana" w:hAnsi="Verdana" w:cstheme="minorHAnsi"/>
          <w:bCs/>
          <w:sz w:val="20"/>
          <w:szCs w:val="20"/>
        </w:rPr>
        <w:t xml:space="preserve">Warunek braku powiązań osobowych lub kapitałowych zostanie spełniony jeśli oferent przedłoży oświadczenie w tym zakresie. Ocena spełnienia warunku braku powiązań, o którym mowa wyżej nastąpi poprzez analizę i weryfikację złożonego </w:t>
      </w:r>
      <w:r w:rsidRPr="00437761">
        <w:rPr>
          <w:rFonts w:ascii="Verdana" w:hAnsi="Verdana" w:cstheme="minorHAnsi"/>
          <w:bCs/>
          <w:sz w:val="20"/>
          <w:szCs w:val="20"/>
        </w:rPr>
        <w:lastRenderedPageBreak/>
        <w:t xml:space="preserve">przez oferenta oświadczenia. </w:t>
      </w:r>
      <w:r w:rsidRPr="00437761">
        <w:rPr>
          <w:rFonts w:ascii="Verdana" w:hAnsi="Verdana" w:cstheme="minorHAnsi"/>
          <w:bCs/>
          <w:sz w:val="20"/>
          <w:szCs w:val="20"/>
          <w:u w:val="single"/>
        </w:rPr>
        <w:t>Ocena warunku wg formuły spełnia – nie spełnia. Należy wypełnić i dołączyć Załącznik do formularza oferty.</w:t>
      </w:r>
    </w:p>
    <w:p w14:paraId="5AB3E234" w14:textId="2D2A5F07" w:rsidR="009C5321" w:rsidRPr="00437761" w:rsidRDefault="009C5321" w:rsidP="00E551E1">
      <w:pPr>
        <w:pStyle w:val="Akapitzlist"/>
        <w:numPr>
          <w:ilvl w:val="1"/>
          <w:numId w:val="10"/>
        </w:numPr>
        <w:jc w:val="both"/>
        <w:rPr>
          <w:rFonts w:ascii="Verdana" w:hAnsi="Verdana" w:cstheme="minorHAnsi"/>
          <w:bCs/>
          <w:sz w:val="20"/>
          <w:szCs w:val="20"/>
        </w:rPr>
      </w:pPr>
      <w:r w:rsidRPr="00437761">
        <w:rPr>
          <w:rFonts w:ascii="Verdana" w:hAnsi="Verdana" w:cstheme="minorHAnsi"/>
          <w:bCs/>
          <w:sz w:val="20"/>
          <w:szCs w:val="20"/>
        </w:rPr>
        <w:t xml:space="preserve">Z udziału w postępowaniu wyłączone są podmioty, które podlegają wykluczeniu z postępowania o udzielenie zamówienia na podstawie art. </w:t>
      </w:r>
      <w:r w:rsidR="00BC605D">
        <w:rPr>
          <w:rFonts w:ascii="Verdana" w:hAnsi="Verdana" w:cstheme="minorHAnsi"/>
          <w:bCs/>
          <w:sz w:val="20"/>
          <w:szCs w:val="20"/>
        </w:rPr>
        <w:t xml:space="preserve">108 </w:t>
      </w:r>
      <w:r w:rsidRPr="00437761">
        <w:rPr>
          <w:rFonts w:ascii="Verdana" w:hAnsi="Verdana" w:cstheme="minorHAnsi"/>
          <w:bCs/>
          <w:sz w:val="20"/>
          <w:szCs w:val="20"/>
        </w:rPr>
        <w:t>ustawy Prawo zamówień publicznych.</w:t>
      </w:r>
    </w:p>
    <w:p w14:paraId="41F9D821" w14:textId="5B2623CB" w:rsidR="009C5321" w:rsidRPr="00437761" w:rsidRDefault="009C5321" w:rsidP="00E551E1">
      <w:pPr>
        <w:pStyle w:val="Akapitzlist"/>
        <w:numPr>
          <w:ilvl w:val="1"/>
          <w:numId w:val="10"/>
        </w:numPr>
        <w:spacing w:after="120"/>
        <w:jc w:val="both"/>
        <w:rPr>
          <w:rFonts w:ascii="Verdana" w:hAnsi="Verdana" w:cstheme="minorHAnsi"/>
          <w:bCs/>
          <w:sz w:val="20"/>
          <w:szCs w:val="20"/>
          <w:u w:val="single"/>
        </w:rPr>
      </w:pPr>
      <w:r w:rsidRPr="00437761">
        <w:rPr>
          <w:rFonts w:ascii="Verdana" w:hAnsi="Verdana" w:cstheme="minorHAnsi"/>
          <w:bCs/>
          <w:sz w:val="20"/>
          <w:szCs w:val="20"/>
        </w:rPr>
        <w:t xml:space="preserve">Z udziału w postępowaniu wyłączone są podmioty, które podlegają wykluczeniu z postępowania o udzielenie zamówienia na podstawie na podstawie art. </w:t>
      </w:r>
      <w:r w:rsidR="00BC605D">
        <w:rPr>
          <w:rFonts w:ascii="Verdana" w:hAnsi="Verdana" w:cstheme="minorHAnsi"/>
          <w:bCs/>
          <w:sz w:val="20"/>
          <w:szCs w:val="20"/>
        </w:rPr>
        <w:t xml:space="preserve">108 </w:t>
      </w:r>
      <w:r w:rsidRPr="00437761">
        <w:rPr>
          <w:rFonts w:ascii="Verdana" w:hAnsi="Verdana" w:cstheme="minorHAnsi"/>
          <w:bCs/>
          <w:sz w:val="20"/>
          <w:szCs w:val="20"/>
        </w:rPr>
        <w:t xml:space="preserve">ustawy Prawo zamówień publicznych. </w:t>
      </w:r>
      <w:r w:rsidRPr="00437761">
        <w:rPr>
          <w:rFonts w:ascii="Verdana" w:hAnsi="Verdana" w:cstheme="minorHAnsi"/>
          <w:bCs/>
          <w:sz w:val="20"/>
          <w:szCs w:val="20"/>
          <w:u w:val="single"/>
        </w:rPr>
        <w:t>Ocena warunku wg formuły spełnia – nie spełnia. Należy wypełnić i dołączyć Załącznik do formularza oferty.</w:t>
      </w:r>
    </w:p>
    <w:p w14:paraId="28E551C4" w14:textId="77777777" w:rsidR="009C5321" w:rsidRPr="00ED524B" w:rsidRDefault="009C5321" w:rsidP="00595ABE">
      <w:pPr>
        <w:pStyle w:val="Nagwek1"/>
        <w:numPr>
          <w:ilvl w:val="0"/>
          <w:numId w:val="39"/>
        </w:numPr>
        <w:jc w:val="both"/>
        <w:rPr>
          <w:rFonts w:ascii="Verdana" w:hAnsi="Verdana"/>
          <w:b/>
          <w:color w:val="auto"/>
          <w:sz w:val="20"/>
          <w:szCs w:val="20"/>
          <w:u w:val="single"/>
        </w:rPr>
      </w:pPr>
      <w:bookmarkStart w:id="10" w:name="_Toc59103299"/>
      <w:r w:rsidRPr="00ED524B">
        <w:rPr>
          <w:rFonts w:ascii="Verdana" w:hAnsi="Verdana"/>
          <w:b/>
          <w:color w:val="auto"/>
          <w:sz w:val="20"/>
          <w:szCs w:val="20"/>
          <w:u w:val="single"/>
        </w:rPr>
        <w:t>Miejsce oraz termin składania ofert</w:t>
      </w:r>
      <w:bookmarkEnd w:id="10"/>
    </w:p>
    <w:p w14:paraId="007E95A3" w14:textId="277E57E4" w:rsidR="00396FE8" w:rsidRPr="00ED524B" w:rsidRDefault="009C5321" w:rsidP="00595ABE">
      <w:pPr>
        <w:pStyle w:val="Akapitzlist"/>
        <w:numPr>
          <w:ilvl w:val="1"/>
          <w:numId w:val="39"/>
        </w:numPr>
        <w:spacing w:after="120"/>
        <w:jc w:val="both"/>
        <w:rPr>
          <w:rFonts w:ascii="Verdana" w:hAnsi="Verdana" w:cstheme="minorHAnsi"/>
          <w:bCs/>
          <w:sz w:val="20"/>
          <w:szCs w:val="20"/>
        </w:rPr>
      </w:pPr>
      <w:r w:rsidRPr="00ED524B">
        <w:rPr>
          <w:rFonts w:ascii="Verdana" w:hAnsi="Verdana" w:cstheme="minorHAnsi"/>
          <w:bCs/>
          <w:sz w:val="20"/>
          <w:szCs w:val="20"/>
        </w:rPr>
        <w:t xml:space="preserve">Ofertę należy złożyć w terminie </w:t>
      </w:r>
      <w:r w:rsidRPr="00ED524B">
        <w:rPr>
          <w:rFonts w:ascii="Verdana" w:hAnsi="Verdana" w:cstheme="minorHAnsi"/>
          <w:b/>
          <w:bCs/>
          <w:sz w:val="20"/>
          <w:szCs w:val="20"/>
          <w:u w:val="single"/>
        </w:rPr>
        <w:t xml:space="preserve">do dnia </w:t>
      </w:r>
      <w:r w:rsidR="0015212F">
        <w:rPr>
          <w:rFonts w:ascii="Verdana" w:hAnsi="Verdana" w:cstheme="minorHAnsi"/>
          <w:b/>
          <w:bCs/>
          <w:sz w:val="20"/>
          <w:szCs w:val="20"/>
          <w:u w:val="single"/>
        </w:rPr>
        <w:t>31</w:t>
      </w:r>
      <w:r w:rsidR="007210E3">
        <w:rPr>
          <w:rFonts w:ascii="Verdana" w:hAnsi="Verdana" w:cstheme="minorHAnsi"/>
          <w:b/>
          <w:bCs/>
          <w:sz w:val="20"/>
          <w:szCs w:val="20"/>
          <w:u w:val="single"/>
        </w:rPr>
        <w:t>.0</w:t>
      </w:r>
      <w:r w:rsidR="0015212F">
        <w:rPr>
          <w:rFonts w:ascii="Verdana" w:hAnsi="Verdana" w:cstheme="minorHAnsi"/>
          <w:b/>
          <w:bCs/>
          <w:sz w:val="20"/>
          <w:szCs w:val="20"/>
          <w:u w:val="single"/>
        </w:rPr>
        <w:t>7</w:t>
      </w:r>
      <w:r w:rsidR="00964832" w:rsidRPr="00ED524B">
        <w:rPr>
          <w:rFonts w:ascii="Verdana" w:hAnsi="Verdana" w:cstheme="minorHAnsi"/>
          <w:b/>
          <w:bCs/>
          <w:sz w:val="20"/>
          <w:szCs w:val="20"/>
          <w:u w:val="single"/>
        </w:rPr>
        <w:t>.2024</w:t>
      </w:r>
      <w:r w:rsidR="00396FE8" w:rsidRPr="00ED524B">
        <w:rPr>
          <w:rFonts w:ascii="Verdana" w:hAnsi="Verdana" w:cstheme="minorHAnsi"/>
          <w:b/>
          <w:bCs/>
          <w:sz w:val="20"/>
          <w:szCs w:val="20"/>
          <w:u w:val="single"/>
        </w:rPr>
        <w:t>:</w:t>
      </w:r>
    </w:p>
    <w:p w14:paraId="572780E9" w14:textId="6213B751" w:rsidR="009C5321" w:rsidRPr="00BE699E" w:rsidRDefault="00396FE8" w:rsidP="00E551E1">
      <w:pPr>
        <w:pStyle w:val="Akapitzlist"/>
        <w:numPr>
          <w:ilvl w:val="0"/>
          <w:numId w:val="24"/>
        </w:numPr>
        <w:spacing w:after="120"/>
        <w:jc w:val="both"/>
        <w:rPr>
          <w:rFonts w:ascii="Verdana" w:hAnsi="Verdana" w:cstheme="minorHAnsi"/>
          <w:bCs/>
          <w:sz w:val="20"/>
          <w:szCs w:val="20"/>
        </w:rPr>
      </w:pPr>
      <w:r w:rsidRPr="00396FE8">
        <w:rPr>
          <w:rFonts w:ascii="Verdana" w:hAnsi="Verdana" w:cstheme="minorHAnsi"/>
          <w:bCs/>
          <w:sz w:val="20"/>
          <w:szCs w:val="20"/>
        </w:rPr>
        <w:t xml:space="preserve">za pośrednictwem </w:t>
      </w:r>
      <w:r w:rsidR="00BE699E">
        <w:rPr>
          <w:rFonts w:ascii="Verdana" w:hAnsi="Verdana" w:cstheme="minorHAnsi"/>
          <w:bCs/>
          <w:sz w:val="20"/>
          <w:szCs w:val="20"/>
        </w:rPr>
        <w:t>strony internetowej:</w:t>
      </w:r>
      <w:r w:rsidR="00F46172">
        <w:rPr>
          <w:rFonts w:ascii="Verdana" w:hAnsi="Verdana" w:cstheme="minorHAnsi"/>
          <w:bCs/>
          <w:sz w:val="20"/>
          <w:szCs w:val="20"/>
        </w:rPr>
        <w:t xml:space="preserve"> </w:t>
      </w:r>
    </w:p>
    <w:p w14:paraId="0247E131" w14:textId="0EA5168E" w:rsidR="00BE699E" w:rsidRDefault="00BE699E" w:rsidP="00BE699E">
      <w:pPr>
        <w:pStyle w:val="Akapitzlist"/>
        <w:spacing w:after="120"/>
        <w:ind w:left="1155"/>
        <w:jc w:val="both"/>
        <w:rPr>
          <w:rFonts w:ascii="Verdana" w:hAnsi="Verdana" w:cstheme="minorHAnsi"/>
          <w:bCs/>
          <w:sz w:val="20"/>
          <w:szCs w:val="20"/>
        </w:rPr>
      </w:pPr>
      <w:r w:rsidRPr="00BE699E">
        <w:rPr>
          <w:rFonts w:ascii="Verdana" w:hAnsi="Verdana" w:cstheme="minorHAnsi"/>
          <w:bCs/>
          <w:sz w:val="20"/>
          <w:szCs w:val="20"/>
        </w:rPr>
        <w:t>https://euro-medica.pl/zapytania-ofertowe/</w:t>
      </w:r>
    </w:p>
    <w:p w14:paraId="3BBC8374"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W toku badania i oceny ofert Zamawiający może żądać od Oferentów wyjaśnień dotyczących treści złożonych ofert, w tym m.in. sprawdzenia wiarygodności przedstawionych przez oferentów dokumentów, danych i informacji oraz do zadania dodatkowych pytań w celu uszczegółowienia oferty.</w:t>
      </w:r>
    </w:p>
    <w:p w14:paraId="446744CF"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1" w:name="_Toc59103300"/>
      <w:r w:rsidRPr="00437761">
        <w:rPr>
          <w:rFonts w:ascii="Verdana" w:hAnsi="Verdana"/>
          <w:b/>
          <w:color w:val="auto"/>
          <w:sz w:val="20"/>
          <w:szCs w:val="20"/>
          <w:u w:val="single"/>
        </w:rPr>
        <w:t>Warunki udziału w postępowaniu</w:t>
      </w:r>
      <w:bookmarkEnd w:id="11"/>
    </w:p>
    <w:p w14:paraId="48C7A000"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O udzielenie zamówienia mogą ubiegać się Oferenci, którzy spełniają warunki określone w niniejszym zapytaniu.</w:t>
      </w:r>
    </w:p>
    <w:p w14:paraId="2D5201EF"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 xml:space="preserve">O udzielenie zamówienia może ubiegać się podmiot posiadający niezbędną wiedzę i doświadczenie oraz dysponujący potencjałem technicznym i personelem zdolnym do wykonania zamówienia. </w:t>
      </w:r>
    </w:p>
    <w:p w14:paraId="3E20F0D0" w14:textId="77777777" w:rsidR="009C532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u w:val="single"/>
        </w:rPr>
        <w:t xml:space="preserve">Ocena spełnienia warunków udziału w niniejszym postępowaniu </w:t>
      </w:r>
      <w:r w:rsidRPr="00437761">
        <w:rPr>
          <w:rFonts w:ascii="Verdana" w:hAnsi="Verdana" w:cstheme="minorHAnsi"/>
          <w:b/>
          <w:bCs/>
          <w:sz w:val="20"/>
          <w:szCs w:val="20"/>
          <w:u w:val="single"/>
        </w:rPr>
        <w:t>wg formuły spełnia – nie spełnia</w:t>
      </w:r>
      <w:r w:rsidRPr="00437761">
        <w:rPr>
          <w:rFonts w:ascii="Verdana" w:hAnsi="Verdana" w:cstheme="minorHAnsi"/>
          <w:bCs/>
          <w:sz w:val="20"/>
          <w:szCs w:val="20"/>
        </w:rPr>
        <w:t>, o których wyżej mowa zostanie dokonana na podstawie oświadczenia złożonego przez Oferenta w tym zakresie.</w:t>
      </w:r>
    </w:p>
    <w:p w14:paraId="10C31DE1" w14:textId="77777777" w:rsidR="00D94B14" w:rsidRPr="00437761" w:rsidRDefault="00D94B14" w:rsidP="00D94B14">
      <w:pPr>
        <w:pStyle w:val="Akapitzlist"/>
        <w:spacing w:after="120"/>
        <w:ind w:left="792"/>
        <w:jc w:val="both"/>
        <w:rPr>
          <w:rFonts w:ascii="Verdana" w:hAnsi="Verdana" w:cstheme="minorHAnsi"/>
          <w:bCs/>
          <w:sz w:val="20"/>
          <w:szCs w:val="20"/>
        </w:rPr>
      </w:pPr>
    </w:p>
    <w:p w14:paraId="285DEAB3"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2" w:name="_Toc59103301"/>
      <w:r w:rsidRPr="00437761">
        <w:rPr>
          <w:rFonts w:ascii="Verdana" w:hAnsi="Verdana"/>
          <w:b/>
          <w:color w:val="auto"/>
          <w:sz w:val="20"/>
          <w:szCs w:val="20"/>
          <w:u w:val="single"/>
        </w:rPr>
        <w:t>Wybór oferty</w:t>
      </w:r>
      <w:bookmarkEnd w:id="12"/>
    </w:p>
    <w:p w14:paraId="3601A414"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 xml:space="preserve">Wyboru najkorzystniejszej oferty dokonuje się spośród oferentów, którzy złożyli w przewidzianym terminie ofertę spełniającą wymagania określone </w:t>
      </w:r>
      <w:r w:rsidR="002E16EF">
        <w:rPr>
          <w:rFonts w:ascii="Verdana" w:hAnsi="Verdana" w:cstheme="minorHAnsi"/>
          <w:bCs/>
          <w:sz w:val="20"/>
          <w:szCs w:val="20"/>
        </w:rPr>
        <w:br/>
      </w:r>
      <w:r w:rsidRPr="00437761">
        <w:rPr>
          <w:rFonts w:ascii="Verdana" w:hAnsi="Verdana" w:cstheme="minorHAnsi"/>
          <w:bCs/>
          <w:sz w:val="20"/>
          <w:szCs w:val="20"/>
        </w:rPr>
        <w:t>w niniejszym zapytaniu ofertowym.</w:t>
      </w:r>
    </w:p>
    <w:p w14:paraId="78005EF1"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Z wyboru najkorzystniejszej oferty sporządza się protokół.</w:t>
      </w:r>
    </w:p>
    <w:p w14:paraId="41472EEC"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Jeżeli Oferent, którego oferta została wybrana uchyla się od zawarcia umowy, Zamawiający podpisze umowę z kolejnym Oferentem, który uzyskał kolejną najwyższą liczbę punktów i spełnia warunki udziału w postępowaniu.</w:t>
      </w:r>
    </w:p>
    <w:p w14:paraId="62DFF8D0" w14:textId="77777777" w:rsidR="009C5321" w:rsidRPr="0048206E" w:rsidRDefault="009C5321" w:rsidP="00595ABE">
      <w:pPr>
        <w:pStyle w:val="Nagwek1"/>
        <w:numPr>
          <w:ilvl w:val="0"/>
          <w:numId w:val="39"/>
        </w:numPr>
        <w:jc w:val="both"/>
        <w:rPr>
          <w:rFonts w:ascii="Verdana" w:hAnsi="Verdana"/>
          <w:b/>
          <w:color w:val="auto"/>
          <w:sz w:val="20"/>
          <w:szCs w:val="20"/>
          <w:u w:val="single"/>
        </w:rPr>
      </w:pPr>
      <w:bookmarkStart w:id="13" w:name="_Toc59103302"/>
      <w:r w:rsidRPr="0048206E">
        <w:rPr>
          <w:rFonts w:ascii="Verdana" w:hAnsi="Verdana"/>
          <w:b/>
          <w:color w:val="auto"/>
          <w:sz w:val="20"/>
          <w:szCs w:val="20"/>
          <w:u w:val="single"/>
        </w:rPr>
        <w:t>Sposób oceny ofert</w:t>
      </w:r>
      <w:bookmarkEnd w:id="13"/>
    </w:p>
    <w:p w14:paraId="45591EAD" w14:textId="77777777" w:rsidR="009C5321" w:rsidRPr="00057B34" w:rsidRDefault="009C5321" w:rsidP="00E551E1">
      <w:pPr>
        <w:pStyle w:val="Akapitzlist"/>
        <w:spacing w:after="120"/>
        <w:jc w:val="both"/>
        <w:rPr>
          <w:rFonts w:ascii="Verdana" w:hAnsi="Verdana" w:cstheme="minorHAnsi"/>
          <w:bCs/>
          <w:sz w:val="20"/>
          <w:szCs w:val="20"/>
        </w:rPr>
      </w:pPr>
      <w:r w:rsidRPr="0048206E">
        <w:rPr>
          <w:rFonts w:ascii="Verdana" w:hAnsi="Verdana" w:cstheme="minorHAnsi"/>
          <w:bCs/>
          <w:sz w:val="20"/>
          <w:szCs w:val="20"/>
        </w:rPr>
        <w:t xml:space="preserve">Zamówienie zostanie udzielone Wykonawcy po uprzednim porównaniu i ocenie </w:t>
      </w:r>
      <w:r w:rsidRPr="00057B34">
        <w:rPr>
          <w:rFonts w:ascii="Verdana" w:hAnsi="Verdana" w:cstheme="minorHAnsi"/>
          <w:bCs/>
          <w:sz w:val="20"/>
          <w:szCs w:val="20"/>
        </w:rPr>
        <w:t xml:space="preserve">wszystkich ofert. Zamawiający dokona oceny ważnych ofert na podstawie przedstawionych poniżej kryteriów oceny ofert i ustalonej dla nich punktacji. </w:t>
      </w:r>
      <w:r w:rsidRPr="00057B34">
        <w:rPr>
          <w:rFonts w:ascii="Verdana" w:hAnsi="Verdana" w:cstheme="minorHAnsi"/>
          <w:b/>
          <w:bCs/>
          <w:sz w:val="20"/>
          <w:szCs w:val="20"/>
          <w:u w:val="single"/>
        </w:rPr>
        <w:t>Oferta  może otrzymać maksymalnie 100 pkt.</w:t>
      </w:r>
    </w:p>
    <w:p w14:paraId="06FAA7E5" w14:textId="77777777" w:rsidR="009C5321" w:rsidRPr="00057B34" w:rsidRDefault="009C5321" w:rsidP="00E551E1">
      <w:pPr>
        <w:pStyle w:val="Akapitzlist"/>
        <w:spacing w:after="120"/>
        <w:jc w:val="both"/>
        <w:rPr>
          <w:rFonts w:ascii="Verdana" w:hAnsi="Verdana" w:cstheme="minorHAnsi"/>
          <w:bCs/>
          <w:sz w:val="20"/>
          <w:szCs w:val="20"/>
        </w:rPr>
      </w:pPr>
      <w:bookmarkStart w:id="14" w:name="_Toc59103303"/>
    </w:p>
    <w:tbl>
      <w:tblPr>
        <w:tblStyle w:val="Tabela-Siatka"/>
        <w:tblW w:w="0" w:type="auto"/>
        <w:jc w:val="center"/>
        <w:tblLook w:val="04A0" w:firstRow="1" w:lastRow="0" w:firstColumn="1" w:lastColumn="0" w:noHBand="0" w:noVBand="1"/>
      </w:tblPr>
      <w:tblGrid>
        <w:gridCol w:w="1845"/>
        <w:gridCol w:w="3260"/>
        <w:gridCol w:w="1984"/>
      </w:tblGrid>
      <w:tr w:rsidR="009C5321" w:rsidRPr="00057B34" w14:paraId="604E59EE" w14:textId="77777777" w:rsidTr="00123972">
        <w:trPr>
          <w:jc w:val="center"/>
        </w:trPr>
        <w:tc>
          <w:tcPr>
            <w:tcW w:w="1845" w:type="dxa"/>
          </w:tcPr>
          <w:p w14:paraId="5907B5E3" w14:textId="77777777" w:rsidR="009C5321" w:rsidRPr="00057B34" w:rsidRDefault="009C5321" w:rsidP="00E551E1">
            <w:pPr>
              <w:pStyle w:val="Akapitzlist"/>
              <w:spacing w:after="0"/>
              <w:ind w:left="0"/>
              <w:jc w:val="center"/>
              <w:rPr>
                <w:rFonts w:ascii="Verdana" w:hAnsi="Verdana" w:cstheme="minorHAnsi"/>
                <w:b/>
                <w:bCs/>
              </w:rPr>
            </w:pPr>
            <w:r w:rsidRPr="00057B34">
              <w:rPr>
                <w:rFonts w:ascii="Verdana" w:hAnsi="Verdana" w:cstheme="minorHAnsi"/>
                <w:b/>
                <w:bCs/>
              </w:rPr>
              <w:t>NUMER KRYTERIUM</w:t>
            </w:r>
          </w:p>
        </w:tc>
        <w:tc>
          <w:tcPr>
            <w:tcW w:w="3260" w:type="dxa"/>
          </w:tcPr>
          <w:p w14:paraId="17D99A10" w14:textId="77777777" w:rsidR="009C5321" w:rsidRPr="00057B34" w:rsidRDefault="009C5321" w:rsidP="00E551E1">
            <w:pPr>
              <w:pStyle w:val="Akapitzlist"/>
              <w:spacing w:after="120"/>
              <w:ind w:left="0"/>
              <w:jc w:val="center"/>
              <w:rPr>
                <w:rFonts w:ascii="Verdana" w:hAnsi="Verdana" w:cstheme="minorHAnsi"/>
                <w:b/>
                <w:bCs/>
              </w:rPr>
            </w:pPr>
            <w:r w:rsidRPr="00057B34">
              <w:rPr>
                <w:rFonts w:ascii="Verdana" w:hAnsi="Verdana" w:cstheme="minorHAnsi"/>
                <w:b/>
                <w:bCs/>
              </w:rPr>
              <w:t>KRYTERIUM</w:t>
            </w:r>
          </w:p>
        </w:tc>
        <w:tc>
          <w:tcPr>
            <w:tcW w:w="1984" w:type="dxa"/>
          </w:tcPr>
          <w:p w14:paraId="11F80E10" w14:textId="77777777" w:rsidR="009C5321" w:rsidRPr="00057B34" w:rsidRDefault="009C5321" w:rsidP="00E551E1">
            <w:pPr>
              <w:pStyle w:val="Akapitzlist"/>
              <w:spacing w:after="120"/>
              <w:ind w:left="0"/>
              <w:jc w:val="center"/>
              <w:rPr>
                <w:rFonts w:ascii="Verdana" w:hAnsi="Verdana" w:cstheme="minorHAnsi"/>
                <w:b/>
                <w:bCs/>
              </w:rPr>
            </w:pPr>
            <w:r w:rsidRPr="00057B34">
              <w:rPr>
                <w:rFonts w:ascii="Verdana" w:hAnsi="Verdana" w:cstheme="minorHAnsi"/>
                <w:b/>
                <w:bCs/>
              </w:rPr>
              <w:t>WAGA</w:t>
            </w:r>
          </w:p>
          <w:p w14:paraId="744042C4" w14:textId="77777777" w:rsidR="009C5321" w:rsidRPr="00057B34" w:rsidRDefault="009C5321" w:rsidP="00E551E1">
            <w:pPr>
              <w:pStyle w:val="Akapitzlist"/>
              <w:spacing w:after="120"/>
              <w:ind w:left="0"/>
              <w:jc w:val="center"/>
              <w:rPr>
                <w:rFonts w:ascii="Verdana" w:hAnsi="Verdana" w:cstheme="minorHAnsi"/>
                <w:bCs/>
              </w:rPr>
            </w:pPr>
            <w:r w:rsidRPr="00057B34">
              <w:rPr>
                <w:rFonts w:ascii="Verdana" w:hAnsi="Verdana" w:cstheme="minorHAnsi"/>
                <w:bCs/>
              </w:rPr>
              <w:t>(pkt)</w:t>
            </w:r>
          </w:p>
        </w:tc>
      </w:tr>
      <w:tr w:rsidR="009C5321" w:rsidRPr="00964832" w14:paraId="1C42A898" w14:textId="77777777" w:rsidTr="00123972">
        <w:trPr>
          <w:jc w:val="center"/>
        </w:trPr>
        <w:tc>
          <w:tcPr>
            <w:tcW w:w="1845" w:type="dxa"/>
          </w:tcPr>
          <w:p w14:paraId="38DCDBB3" w14:textId="77777777" w:rsidR="009C5321" w:rsidRPr="00964832" w:rsidRDefault="009C5321" w:rsidP="00E551E1">
            <w:pPr>
              <w:pStyle w:val="Akapitzlist"/>
              <w:spacing w:after="0"/>
              <w:ind w:left="0"/>
              <w:jc w:val="center"/>
              <w:rPr>
                <w:rFonts w:ascii="Verdana" w:hAnsi="Verdana" w:cstheme="minorHAnsi"/>
                <w:b/>
                <w:bCs/>
              </w:rPr>
            </w:pPr>
            <w:r w:rsidRPr="00964832">
              <w:rPr>
                <w:rFonts w:ascii="Verdana" w:hAnsi="Verdana" w:cstheme="minorHAnsi"/>
                <w:b/>
                <w:bCs/>
              </w:rPr>
              <w:t>K1</w:t>
            </w:r>
          </w:p>
        </w:tc>
        <w:tc>
          <w:tcPr>
            <w:tcW w:w="3260" w:type="dxa"/>
          </w:tcPr>
          <w:p w14:paraId="0BE52C82" w14:textId="2010C0EF" w:rsidR="009C5321" w:rsidRPr="00964832" w:rsidRDefault="00610512" w:rsidP="00E551E1">
            <w:pPr>
              <w:pStyle w:val="Akapitzlist"/>
              <w:spacing w:after="120"/>
              <w:ind w:left="0"/>
              <w:rPr>
                <w:rFonts w:ascii="Verdana" w:hAnsi="Verdana" w:cstheme="minorHAnsi"/>
                <w:bCs/>
              </w:rPr>
            </w:pPr>
            <w:r>
              <w:rPr>
                <w:rFonts w:ascii="Verdana" w:hAnsi="Verdana" w:cstheme="minorHAnsi"/>
                <w:bCs/>
              </w:rPr>
              <w:t>C</w:t>
            </w:r>
            <w:r w:rsidR="00C05C95" w:rsidRPr="00964832">
              <w:rPr>
                <w:rFonts w:ascii="Verdana" w:hAnsi="Verdana" w:cstheme="minorHAnsi"/>
                <w:bCs/>
              </w:rPr>
              <w:t xml:space="preserve">ena całkowita </w:t>
            </w:r>
            <w:r w:rsidR="001F75B5">
              <w:rPr>
                <w:rFonts w:ascii="Verdana" w:hAnsi="Verdana" w:cstheme="minorHAnsi"/>
                <w:bCs/>
              </w:rPr>
              <w:t>brut</w:t>
            </w:r>
            <w:r w:rsidR="00090FB0">
              <w:rPr>
                <w:rFonts w:ascii="Verdana" w:hAnsi="Verdana" w:cstheme="minorHAnsi"/>
                <w:bCs/>
              </w:rPr>
              <w:t>to</w:t>
            </w:r>
          </w:p>
        </w:tc>
        <w:tc>
          <w:tcPr>
            <w:tcW w:w="1984" w:type="dxa"/>
          </w:tcPr>
          <w:p w14:paraId="71E93FD4" w14:textId="2870DF76" w:rsidR="009C5321" w:rsidRPr="00964832" w:rsidRDefault="00123972" w:rsidP="00E551E1">
            <w:pPr>
              <w:pStyle w:val="Akapitzlist"/>
              <w:spacing w:after="120"/>
              <w:ind w:left="0"/>
              <w:jc w:val="center"/>
              <w:rPr>
                <w:rFonts w:ascii="Verdana" w:hAnsi="Verdana" w:cstheme="minorHAnsi"/>
                <w:bCs/>
              </w:rPr>
            </w:pPr>
            <w:r>
              <w:rPr>
                <w:rFonts w:ascii="Verdana" w:hAnsi="Verdana" w:cstheme="minorHAnsi"/>
                <w:bCs/>
              </w:rPr>
              <w:t>40</w:t>
            </w:r>
          </w:p>
        </w:tc>
      </w:tr>
      <w:tr w:rsidR="00123972" w:rsidRPr="00964832" w14:paraId="6B46BD32" w14:textId="77777777" w:rsidTr="00123972">
        <w:trPr>
          <w:jc w:val="center"/>
        </w:trPr>
        <w:tc>
          <w:tcPr>
            <w:tcW w:w="1845" w:type="dxa"/>
          </w:tcPr>
          <w:p w14:paraId="34D4DC93" w14:textId="1F8B43D6" w:rsidR="00123972" w:rsidRPr="00964832" w:rsidRDefault="00123972" w:rsidP="00123972">
            <w:pPr>
              <w:pStyle w:val="Akapitzlist"/>
              <w:spacing w:after="0"/>
              <w:ind w:left="0"/>
              <w:jc w:val="center"/>
              <w:rPr>
                <w:rFonts w:ascii="Verdana" w:hAnsi="Verdana" w:cstheme="minorHAnsi"/>
                <w:b/>
                <w:bCs/>
              </w:rPr>
            </w:pPr>
            <w:r w:rsidRPr="00964832">
              <w:rPr>
                <w:rFonts w:ascii="Verdana" w:hAnsi="Verdana" w:cstheme="minorHAnsi"/>
                <w:b/>
                <w:bCs/>
              </w:rPr>
              <w:t>K2</w:t>
            </w:r>
          </w:p>
        </w:tc>
        <w:tc>
          <w:tcPr>
            <w:tcW w:w="3260" w:type="dxa"/>
          </w:tcPr>
          <w:p w14:paraId="651ED0E9" w14:textId="51B533F9" w:rsidR="00123972" w:rsidRDefault="00123972" w:rsidP="00123972">
            <w:pPr>
              <w:pStyle w:val="Akapitzlist"/>
              <w:spacing w:after="120"/>
              <w:ind w:left="0"/>
              <w:rPr>
                <w:rFonts w:ascii="Verdana" w:hAnsi="Verdana" w:cstheme="minorHAnsi"/>
                <w:bCs/>
              </w:rPr>
            </w:pPr>
            <w:r>
              <w:rPr>
                <w:rFonts w:ascii="Verdana" w:hAnsi="Verdana" w:cstheme="minorHAnsi"/>
                <w:bCs/>
              </w:rPr>
              <w:t>Wykonanie mebli w fornirze</w:t>
            </w:r>
          </w:p>
        </w:tc>
        <w:tc>
          <w:tcPr>
            <w:tcW w:w="1984" w:type="dxa"/>
          </w:tcPr>
          <w:p w14:paraId="6A416EDB" w14:textId="2D7692B3" w:rsidR="00123972" w:rsidRDefault="00123972" w:rsidP="00123972">
            <w:pPr>
              <w:pStyle w:val="Akapitzlist"/>
              <w:spacing w:after="120"/>
              <w:ind w:left="0"/>
              <w:jc w:val="center"/>
              <w:rPr>
                <w:rFonts w:ascii="Verdana" w:hAnsi="Verdana" w:cstheme="minorHAnsi"/>
                <w:bCs/>
              </w:rPr>
            </w:pPr>
            <w:r>
              <w:rPr>
                <w:rFonts w:ascii="Verdana" w:hAnsi="Verdana" w:cstheme="minorHAnsi"/>
                <w:bCs/>
              </w:rPr>
              <w:t>40</w:t>
            </w:r>
          </w:p>
        </w:tc>
      </w:tr>
      <w:tr w:rsidR="00123972" w:rsidRPr="00964832" w14:paraId="0D43E4AD" w14:textId="77777777" w:rsidTr="00123972">
        <w:trPr>
          <w:jc w:val="center"/>
        </w:trPr>
        <w:tc>
          <w:tcPr>
            <w:tcW w:w="1845" w:type="dxa"/>
          </w:tcPr>
          <w:p w14:paraId="29D42E4D" w14:textId="064CF0F6" w:rsidR="00123972" w:rsidRPr="00964832" w:rsidRDefault="00123972" w:rsidP="00123972">
            <w:pPr>
              <w:pStyle w:val="Akapitzlist"/>
              <w:spacing w:after="0"/>
              <w:ind w:left="0"/>
              <w:jc w:val="center"/>
              <w:rPr>
                <w:rFonts w:ascii="Verdana" w:hAnsi="Verdana" w:cstheme="minorHAnsi"/>
                <w:b/>
                <w:bCs/>
              </w:rPr>
            </w:pPr>
            <w:r>
              <w:rPr>
                <w:rFonts w:ascii="Verdana" w:hAnsi="Verdana" w:cstheme="minorHAnsi"/>
                <w:b/>
                <w:bCs/>
              </w:rPr>
              <w:lastRenderedPageBreak/>
              <w:t>K3</w:t>
            </w:r>
          </w:p>
        </w:tc>
        <w:tc>
          <w:tcPr>
            <w:tcW w:w="3260" w:type="dxa"/>
          </w:tcPr>
          <w:p w14:paraId="4C011B89" w14:textId="7E88FB19" w:rsidR="00123972" w:rsidRDefault="0085763F" w:rsidP="00123972">
            <w:pPr>
              <w:pStyle w:val="Akapitzlist"/>
              <w:spacing w:after="120"/>
              <w:ind w:left="0"/>
              <w:rPr>
                <w:rFonts w:ascii="Verdana" w:hAnsi="Verdana" w:cstheme="minorHAnsi"/>
                <w:bCs/>
              </w:rPr>
            </w:pPr>
            <w:r>
              <w:rPr>
                <w:rFonts w:ascii="Verdana" w:hAnsi="Verdana" w:cstheme="minorHAnsi"/>
                <w:bCs/>
              </w:rPr>
              <w:t>Okres gwarancji</w:t>
            </w:r>
          </w:p>
        </w:tc>
        <w:tc>
          <w:tcPr>
            <w:tcW w:w="1984" w:type="dxa"/>
          </w:tcPr>
          <w:p w14:paraId="618A2F42" w14:textId="574FA7CD" w:rsidR="00123972" w:rsidRDefault="00DB0FDA" w:rsidP="00123972">
            <w:pPr>
              <w:pStyle w:val="Akapitzlist"/>
              <w:spacing w:after="120"/>
              <w:ind w:left="0"/>
              <w:jc w:val="center"/>
              <w:rPr>
                <w:rFonts w:ascii="Verdana" w:hAnsi="Verdana" w:cstheme="minorHAnsi"/>
                <w:bCs/>
              </w:rPr>
            </w:pPr>
            <w:r>
              <w:rPr>
                <w:rFonts w:ascii="Verdana" w:hAnsi="Verdana" w:cstheme="minorHAnsi"/>
                <w:bCs/>
              </w:rPr>
              <w:t>10</w:t>
            </w:r>
          </w:p>
        </w:tc>
      </w:tr>
      <w:tr w:rsidR="00123972" w:rsidRPr="00964832" w14:paraId="43D8F212" w14:textId="77777777" w:rsidTr="00123972">
        <w:trPr>
          <w:jc w:val="center"/>
        </w:trPr>
        <w:tc>
          <w:tcPr>
            <w:tcW w:w="1845" w:type="dxa"/>
          </w:tcPr>
          <w:p w14:paraId="6F828C26" w14:textId="665418E5" w:rsidR="00123972" w:rsidRPr="00964832" w:rsidRDefault="00123972" w:rsidP="00123972">
            <w:pPr>
              <w:pStyle w:val="Akapitzlist"/>
              <w:spacing w:after="0"/>
              <w:ind w:left="0"/>
              <w:jc w:val="center"/>
              <w:rPr>
                <w:rFonts w:ascii="Verdana" w:hAnsi="Verdana" w:cstheme="minorHAnsi"/>
                <w:b/>
                <w:bCs/>
              </w:rPr>
            </w:pPr>
            <w:r w:rsidRPr="00964832">
              <w:rPr>
                <w:rFonts w:ascii="Verdana" w:hAnsi="Verdana" w:cstheme="minorHAnsi"/>
                <w:b/>
                <w:bCs/>
              </w:rPr>
              <w:t>K</w:t>
            </w:r>
            <w:r w:rsidR="00DB0FDA">
              <w:rPr>
                <w:rFonts w:ascii="Verdana" w:hAnsi="Verdana" w:cstheme="minorHAnsi"/>
                <w:b/>
                <w:bCs/>
              </w:rPr>
              <w:t>4</w:t>
            </w:r>
          </w:p>
        </w:tc>
        <w:tc>
          <w:tcPr>
            <w:tcW w:w="3260" w:type="dxa"/>
          </w:tcPr>
          <w:p w14:paraId="7E478084" w14:textId="1247792F" w:rsidR="00123972" w:rsidRPr="00964832" w:rsidRDefault="0085763F" w:rsidP="00123972">
            <w:pPr>
              <w:pStyle w:val="Akapitzlist"/>
              <w:spacing w:after="120"/>
              <w:ind w:left="0"/>
              <w:rPr>
                <w:rFonts w:ascii="Verdana" w:hAnsi="Verdana" w:cstheme="minorHAnsi"/>
                <w:bCs/>
              </w:rPr>
            </w:pPr>
            <w:r>
              <w:rPr>
                <w:rFonts w:ascii="Verdana" w:hAnsi="Verdana" w:cstheme="minorHAnsi"/>
                <w:bCs/>
              </w:rPr>
              <w:t>Termin realizacji</w:t>
            </w:r>
          </w:p>
        </w:tc>
        <w:tc>
          <w:tcPr>
            <w:tcW w:w="1984" w:type="dxa"/>
          </w:tcPr>
          <w:p w14:paraId="181A4BC1" w14:textId="696B79DB" w:rsidR="00123972" w:rsidRDefault="00DB0FDA" w:rsidP="00123972">
            <w:pPr>
              <w:pStyle w:val="Akapitzlist"/>
              <w:spacing w:after="120"/>
              <w:ind w:left="0"/>
              <w:jc w:val="center"/>
              <w:rPr>
                <w:rFonts w:ascii="Verdana" w:hAnsi="Verdana" w:cstheme="minorHAnsi"/>
                <w:bCs/>
              </w:rPr>
            </w:pPr>
            <w:r>
              <w:rPr>
                <w:rFonts w:ascii="Verdana" w:hAnsi="Verdana" w:cstheme="minorHAnsi"/>
                <w:bCs/>
              </w:rPr>
              <w:t>10</w:t>
            </w:r>
          </w:p>
        </w:tc>
      </w:tr>
    </w:tbl>
    <w:p w14:paraId="71C92060" w14:textId="77777777" w:rsidR="009C5321" w:rsidRPr="00BE699E" w:rsidRDefault="009C5321" w:rsidP="00BE699E">
      <w:pPr>
        <w:spacing w:after="120"/>
        <w:jc w:val="both"/>
        <w:rPr>
          <w:rFonts w:ascii="Verdana" w:hAnsi="Verdana" w:cstheme="minorHAnsi"/>
          <w:bCs/>
          <w:sz w:val="20"/>
          <w:szCs w:val="20"/>
        </w:rPr>
      </w:pPr>
    </w:p>
    <w:p w14:paraId="4BEBF2E4"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35D203F3"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54EE4310"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538FA915"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49567687"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150DE21A"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50A7B6BE"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4D1A72CF"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0AB35C99"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1DF4148E"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37C53D30"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24C93DB8" w14:textId="22B342FB" w:rsidR="009C5321" w:rsidRPr="00437761" w:rsidRDefault="009C5321" w:rsidP="000B5020">
      <w:pPr>
        <w:pStyle w:val="Akapitzlist"/>
        <w:numPr>
          <w:ilvl w:val="1"/>
          <w:numId w:val="11"/>
        </w:numPr>
        <w:spacing w:after="120"/>
        <w:ind w:left="567"/>
        <w:rPr>
          <w:rFonts w:ascii="Verdana" w:hAnsi="Verdana" w:cstheme="minorHAnsi"/>
          <w:b/>
          <w:bCs/>
          <w:sz w:val="20"/>
          <w:szCs w:val="20"/>
        </w:rPr>
      </w:pPr>
      <w:r w:rsidRPr="00437761">
        <w:rPr>
          <w:rFonts w:ascii="Verdana" w:hAnsi="Verdana" w:cstheme="minorHAnsi"/>
          <w:b/>
          <w:bCs/>
          <w:sz w:val="20"/>
          <w:szCs w:val="20"/>
        </w:rPr>
        <w:t xml:space="preserve">Kryterium „K1” – „Cena </w:t>
      </w:r>
      <w:r w:rsidR="00BE699E">
        <w:rPr>
          <w:rFonts w:ascii="Verdana" w:hAnsi="Verdana" w:cstheme="minorHAnsi"/>
          <w:b/>
          <w:bCs/>
          <w:sz w:val="20"/>
          <w:szCs w:val="20"/>
        </w:rPr>
        <w:t>brutto</w:t>
      </w:r>
      <w:r w:rsidRPr="00437761">
        <w:rPr>
          <w:rFonts w:ascii="Verdana" w:hAnsi="Verdana" w:cstheme="minorHAnsi"/>
          <w:b/>
          <w:bCs/>
          <w:sz w:val="20"/>
          <w:szCs w:val="20"/>
        </w:rPr>
        <w:t>”</w:t>
      </w:r>
    </w:p>
    <w:p w14:paraId="7482E5F7" w14:textId="43330521" w:rsidR="0058778E" w:rsidRPr="00B3667D" w:rsidRDefault="009C5321" w:rsidP="00B3667D">
      <w:pPr>
        <w:pStyle w:val="Akapitzlist"/>
        <w:spacing w:after="120"/>
        <w:ind w:left="567"/>
        <w:jc w:val="both"/>
        <w:rPr>
          <w:rFonts w:ascii="Verdana" w:hAnsi="Verdana" w:cstheme="minorHAnsi"/>
          <w:bCs/>
          <w:sz w:val="20"/>
          <w:szCs w:val="20"/>
        </w:rPr>
      </w:pPr>
      <w:r w:rsidRPr="00437761">
        <w:rPr>
          <w:rFonts w:ascii="Verdana" w:hAnsi="Verdana" w:cstheme="minorHAnsi"/>
          <w:bCs/>
          <w:sz w:val="20"/>
          <w:szCs w:val="20"/>
        </w:rPr>
        <w:t xml:space="preserve">Przez to kryterium Zamawiający rozumie określoną przez oferenta cenę całkowitą netto za zrealizowanie </w:t>
      </w:r>
      <w:r w:rsidRPr="00437761">
        <w:rPr>
          <w:rFonts w:ascii="Verdana" w:hAnsi="Verdana" w:cstheme="minorHAnsi"/>
          <w:bCs/>
          <w:sz w:val="20"/>
          <w:szCs w:val="20"/>
          <w:u w:val="single"/>
        </w:rPr>
        <w:t xml:space="preserve">przedmiotu zamówienia </w:t>
      </w:r>
      <w:r w:rsidRPr="00437761">
        <w:rPr>
          <w:rFonts w:ascii="Verdana" w:hAnsi="Verdana" w:cstheme="minorHAnsi"/>
          <w:bCs/>
          <w:sz w:val="20"/>
          <w:szCs w:val="20"/>
        </w:rPr>
        <w:t>wskazanego w ofercie. Punktacja za powyższe kryterium zostanie obliczona wg następującego wzoru</w:t>
      </w:r>
      <w:r w:rsidR="00B3667D">
        <w:rPr>
          <w:rFonts w:ascii="Verdana" w:hAnsi="Verdana" w:cstheme="minorHAnsi"/>
          <w:bCs/>
          <w:sz w:val="20"/>
          <w:szCs w:val="20"/>
        </w:rPr>
        <w:t>:</w:t>
      </w:r>
    </w:p>
    <w:p w14:paraId="4FB4C923" w14:textId="10F13E32" w:rsidR="00C05C95" w:rsidRPr="00B3667D" w:rsidRDefault="00C05C95" w:rsidP="00B3667D">
      <w:pPr>
        <w:pStyle w:val="Akapitzlist"/>
        <w:spacing w:after="120"/>
        <w:ind w:left="567"/>
        <w:jc w:val="center"/>
        <w:rPr>
          <w:rFonts w:ascii="Verdana" w:hAnsi="Verdana" w:cstheme="minorHAnsi"/>
          <w:bCs/>
          <w:sz w:val="20"/>
          <w:szCs w:val="20"/>
        </w:rPr>
      </w:pPr>
      <w:r w:rsidRPr="00C05C95">
        <w:rPr>
          <w:rFonts w:ascii="Verdana" w:hAnsi="Verdana" w:cstheme="minorHAnsi"/>
          <w:bCs/>
          <w:sz w:val="20"/>
          <w:szCs w:val="20"/>
        </w:rPr>
        <w:t xml:space="preserve">(cena najniższa / cena badana) x </w:t>
      </w:r>
      <w:r w:rsidR="00D56242" w:rsidRPr="00BD4510">
        <w:rPr>
          <w:rFonts w:ascii="Verdana" w:hAnsi="Verdana" w:cstheme="minorHAnsi"/>
          <w:bCs/>
          <w:sz w:val="20"/>
          <w:szCs w:val="20"/>
        </w:rPr>
        <w:t>waga=ilość punktów</w:t>
      </w:r>
    </w:p>
    <w:p w14:paraId="08211D64" w14:textId="79F46641" w:rsidR="00284EF8" w:rsidRPr="00717A0B" w:rsidRDefault="00D94B14" w:rsidP="000B5020">
      <w:pPr>
        <w:spacing w:before="240" w:after="120"/>
        <w:ind w:left="567"/>
        <w:rPr>
          <w:rFonts w:ascii="Verdana" w:hAnsi="Verdana" w:cstheme="minorHAnsi"/>
          <w:b/>
          <w:bCs/>
          <w:sz w:val="20"/>
          <w:szCs w:val="20"/>
        </w:rPr>
      </w:pPr>
      <w:r w:rsidRPr="00717A0B">
        <w:rPr>
          <w:rFonts w:ascii="Verdana" w:hAnsi="Verdana" w:cstheme="minorHAnsi"/>
          <w:b/>
          <w:bCs/>
          <w:sz w:val="20"/>
          <w:szCs w:val="20"/>
        </w:rPr>
        <w:t xml:space="preserve">Kryterium „K2” – </w:t>
      </w:r>
      <w:r w:rsidR="00AB27AC">
        <w:rPr>
          <w:rFonts w:ascii="Verdana" w:hAnsi="Verdana" w:cstheme="minorHAnsi"/>
          <w:b/>
          <w:bCs/>
          <w:sz w:val="20"/>
          <w:szCs w:val="20"/>
        </w:rPr>
        <w:t xml:space="preserve">Wykonanie </w:t>
      </w:r>
      <w:r w:rsidR="009573EA">
        <w:rPr>
          <w:rFonts w:ascii="Verdana" w:hAnsi="Verdana" w:cstheme="minorHAnsi"/>
          <w:b/>
          <w:bCs/>
          <w:sz w:val="20"/>
          <w:szCs w:val="20"/>
        </w:rPr>
        <w:t>mebli w fornirze</w:t>
      </w:r>
    </w:p>
    <w:p w14:paraId="3A149375" w14:textId="7501C7D4" w:rsidR="00C05C95" w:rsidRDefault="00D94B14" w:rsidP="00016600">
      <w:pPr>
        <w:spacing w:before="240" w:after="120"/>
        <w:ind w:left="708"/>
        <w:rPr>
          <w:rFonts w:ascii="Verdana" w:hAnsi="Verdana" w:cstheme="minorHAnsi"/>
          <w:bCs/>
          <w:sz w:val="20"/>
          <w:szCs w:val="20"/>
        </w:rPr>
      </w:pPr>
      <w:r w:rsidRPr="00717A0B">
        <w:rPr>
          <w:rFonts w:ascii="Verdana" w:hAnsi="Verdana" w:cstheme="minorHAnsi"/>
          <w:bCs/>
          <w:sz w:val="20"/>
          <w:szCs w:val="20"/>
        </w:rPr>
        <w:t>Przez to kryterium Zamawiający rozumie</w:t>
      </w:r>
      <w:r w:rsidR="009573EA">
        <w:rPr>
          <w:rFonts w:ascii="Verdana" w:hAnsi="Verdana" w:cstheme="minorHAnsi"/>
          <w:bCs/>
          <w:sz w:val="20"/>
          <w:szCs w:val="20"/>
        </w:rPr>
        <w:t xml:space="preserve"> </w:t>
      </w:r>
      <w:r w:rsidR="00A97695">
        <w:rPr>
          <w:rFonts w:ascii="Verdana" w:hAnsi="Verdana" w:cstheme="minorHAnsi"/>
          <w:bCs/>
          <w:sz w:val="20"/>
          <w:szCs w:val="20"/>
        </w:rPr>
        <w:t>rodzaj</w:t>
      </w:r>
      <w:r w:rsidR="009573EA">
        <w:rPr>
          <w:rFonts w:ascii="Verdana" w:hAnsi="Verdana" w:cstheme="minorHAnsi"/>
          <w:bCs/>
          <w:sz w:val="20"/>
          <w:szCs w:val="20"/>
        </w:rPr>
        <w:t xml:space="preserve"> materiału </w:t>
      </w:r>
      <w:r w:rsidR="009B75E0">
        <w:rPr>
          <w:rFonts w:ascii="Verdana" w:hAnsi="Verdana" w:cstheme="minorHAnsi"/>
          <w:bCs/>
          <w:sz w:val="20"/>
          <w:szCs w:val="20"/>
        </w:rPr>
        <w:t xml:space="preserve">z jakiego </w:t>
      </w:r>
      <w:r w:rsidR="009573EA">
        <w:rPr>
          <w:rFonts w:ascii="Verdana" w:hAnsi="Verdana" w:cstheme="minorHAnsi"/>
          <w:bCs/>
          <w:sz w:val="20"/>
          <w:szCs w:val="20"/>
        </w:rPr>
        <w:t>Wykonawca proponuje wykonać meble</w:t>
      </w:r>
      <w:r w:rsidR="00016600">
        <w:rPr>
          <w:rFonts w:ascii="Verdana" w:hAnsi="Verdana" w:cstheme="minorHAnsi"/>
          <w:bCs/>
          <w:sz w:val="20"/>
          <w:szCs w:val="20"/>
        </w:rPr>
        <w:t xml:space="preserve">. </w:t>
      </w:r>
      <w:r w:rsidR="00C05C95" w:rsidRPr="00717A0B">
        <w:rPr>
          <w:rFonts w:ascii="Verdana" w:hAnsi="Verdana" w:cstheme="minorHAnsi"/>
          <w:bCs/>
          <w:sz w:val="20"/>
          <w:szCs w:val="20"/>
        </w:rPr>
        <w:t>Punktacja za powyższe kryterium zostanie obliczona wg następującego wzoru:</w:t>
      </w:r>
    </w:p>
    <w:p w14:paraId="1C665939" w14:textId="0264E4FC" w:rsidR="009A15A0" w:rsidRPr="0007139B" w:rsidRDefault="005E3362" w:rsidP="0027179D">
      <w:pPr>
        <w:pStyle w:val="Bezodstpw"/>
        <w:ind w:left="709"/>
        <w:rPr>
          <w:rFonts w:ascii="Verdana" w:hAnsi="Verdana"/>
          <w:sz w:val="20"/>
          <w:szCs w:val="20"/>
        </w:rPr>
      </w:pPr>
      <w:r w:rsidRPr="0007139B">
        <w:rPr>
          <w:rFonts w:ascii="Verdana" w:hAnsi="Verdana"/>
          <w:sz w:val="20"/>
          <w:szCs w:val="20"/>
        </w:rPr>
        <w:t xml:space="preserve">Jeśli meble </w:t>
      </w:r>
      <w:r w:rsidR="00741B95">
        <w:rPr>
          <w:rFonts w:ascii="Verdana" w:hAnsi="Verdana"/>
          <w:sz w:val="20"/>
          <w:szCs w:val="20"/>
        </w:rPr>
        <w:t>zos</w:t>
      </w:r>
      <w:r w:rsidR="0086468A">
        <w:rPr>
          <w:rFonts w:ascii="Verdana" w:hAnsi="Verdana"/>
          <w:sz w:val="20"/>
          <w:szCs w:val="20"/>
        </w:rPr>
        <w:t xml:space="preserve">taną wykonane </w:t>
      </w:r>
      <w:r w:rsidRPr="0007139B">
        <w:rPr>
          <w:rFonts w:ascii="Verdana" w:hAnsi="Verdana"/>
          <w:sz w:val="20"/>
          <w:szCs w:val="20"/>
        </w:rPr>
        <w:t xml:space="preserve">z forniru wstaw </w:t>
      </w:r>
      <w:r w:rsidR="0027179D" w:rsidRPr="0007139B">
        <w:rPr>
          <w:rFonts w:ascii="Verdana" w:hAnsi="Verdana"/>
          <w:sz w:val="20"/>
          <w:szCs w:val="20"/>
        </w:rPr>
        <w:t>w pozycji materiał 1</w:t>
      </w:r>
    </w:p>
    <w:p w14:paraId="7935AB18" w14:textId="2F8189EB" w:rsidR="0027179D" w:rsidRPr="0007139B" w:rsidRDefault="0027179D" w:rsidP="0027179D">
      <w:pPr>
        <w:pStyle w:val="Bezodstpw"/>
        <w:ind w:left="709"/>
        <w:rPr>
          <w:rFonts w:ascii="Verdana" w:hAnsi="Verdana"/>
          <w:sz w:val="20"/>
          <w:szCs w:val="20"/>
        </w:rPr>
      </w:pPr>
      <w:r w:rsidRPr="0007139B">
        <w:rPr>
          <w:rFonts w:ascii="Verdana" w:hAnsi="Verdana"/>
          <w:sz w:val="20"/>
          <w:szCs w:val="20"/>
        </w:rPr>
        <w:t>Jeśli meble</w:t>
      </w:r>
      <w:r w:rsidR="0086468A">
        <w:rPr>
          <w:rFonts w:ascii="Verdana" w:hAnsi="Verdana"/>
          <w:sz w:val="20"/>
          <w:szCs w:val="20"/>
        </w:rPr>
        <w:t xml:space="preserve"> zostaną wykonane</w:t>
      </w:r>
      <w:r w:rsidRPr="0007139B">
        <w:rPr>
          <w:rFonts w:ascii="Verdana" w:hAnsi="Verdana"/>
          <w:sz w:val="20"/>
          <w:szCs w:val="20"/>
        </w:rPr>
        <w:t xml:space="preserve"> z innego materiału wstaw w pozycji materiał 0</w:t>
      </w:r>
    </w:p>
    <w:p w14:paraId="3E1C01E9" w14:textId="5A3898AF" w:rsidR="00D94B14" w:rsidRPr="0007139B" w:rsidRDefault="00EA2DFF" w:rsidP="00610512">
      <w:pPr>
        <w:spacing w:before="240" w:after="120"/>
        <w:ind w:left="708"/>
        <w:jc w:val="center"/>
        <w:rPr>
          <w:rFonts w:ascii="Verdana" w:hAnsi="Verdana" w:cstheme="minorHAnsi"/>
          <w:bCs/>
          <w:sz w:val="20"/>
          <w:szCs w:val="20"/>
        </w:rPr>
      </w:pPr>
      <w:r w:rsidRPr="0007139B">
        <w:rPr>
          <w:rFonts w:ascii="Verdana" w:hAnsi="Verdana" w:cstheme="minorHAnsi"/>
          <w:bCs/>
          <w:sz w:val="20"/>
          <w:szCs w:val="20"/>
        </w:rPr>
        <w:t xml:space="preserve">( </w:t>
      </w:r>
      <w:r w:rsidR="005E3362" w:rsidRPr="0007139B">
        <w:rPr>
          <w:rFonts w:ascii="Verdana" w:hAnsi="Verdana" w:cstheme="minorHAnsi"/>
          <w:bCs/>
          <w:sz w:val="20"/>
          <w:szCs w:val="20"/>
        </w:rPr>
        <w:t xml:space="preserve">materiał </w:t>
      </w:r>
      <w:r w:rsidR="00D56242" w:rsidRPr="0007139B">
        <w:rPr>
          <w:rFonts w:ascii="Verdana" w:hAnsi="Verdana" w:cstheme="minorHAnsi"/>
          <w:bCs/>
          <w:sz w:val="20"/>
          <w:szCs w:val="20"/>
        </w:rPr>
        <w:t>x waga=ilość punktów</w:t>
      </w:r>
      <w:r w:rsidRPr="0007139B">
        <w:rPr>
          <w:rFonts w:ascii="Verdana" w:hAnsi="Verdana" w:cstheme="minorHAnsi"/>
          <w:bCs/>
          <w:sz w:val="20"/>
          <w:szCs w:val="20"/>
        </w:rPr>
        <w:t xml:space="preserve"> )</w:t>
      </w:r>
    </w:p>
    <w:p w14:paraId="78ABB0BE" w14:textId="77777777" w:rsidR="00A06BEF" w:rsidRPr="00717A0B" w:rsidRDefault="00A06BEF" w:rsidP="00A06BEF">
      <w:pPr>
        <w:spacing w:before="240" w:after="120"/>
        <w:ind w:firstLine="567"/>
        <w:rPr>
          <w:rFonts w:ascii="Verdana" w:hAnsi="Verdana" w:cstheme="minorHAnsi"/>
          <w:b/>
          <w:bCs/>
          <w:sz w:val="20"/>
          <w:szCs w:val="20"/>
        </w:rPr>
      </w:pPr>
      <w:r w:rsidRPr="00717A0B">
        <w:rPr>
          <w:rFonts w:ascii="Verdana" w:hAnsi="Verdana" w:cstheme="minorHAnsi"/>
          <w:b/>
          <w:bCs/>
          <w:sz w:val="20"/>
          <w:szCs w:val="20"/>
        </w:rPr>
        <w:t>Kryterium „K</w:t>
      </w:r>
      <w:r>
        <w:rPr>
          <w:rFonts w:ascii="Verdana" w:hAnsi="Verdana" w:cstheme="minorHAnsi"/>
          <w:b/>
          <w:bCs/>
          <w:sz w:val="20"/>
          <w:szCs w:val="20"/>
        </w:rPr>
        <w:t>3</w:t>
      </w:r>
      <w:r w:rsidRPr="00717A0B">
        <w:rPr>
          <w:rFonts w:ascii="Verdana" w:hAnsi="Verdana" w:cstheme="minorHAnsi"/>
          <w:b/>
          <w:bCs/>
          <w:sz w:val="20"/>
          <w:szCs w:val="20"/>
        </w:rPr>
        <w:t xml:space="preserve">” – </w:t>
      </w:r>
      <w:r>
        <w:rPr>
          <w:rFonts w:ascii="Verdana" w:hAnsi="Verdana" w:cstheme="minorHAnsi"/>
          <w:b/>
          <w:bCs/>
          <w:sz w:val="20"/>
          <w:szCs w:val="20"/>
        </w:rPr>
        <w:t>Okres gwarancji</w:t>
      </w:r>
    </w:p>
    <w:p w14:paraId="6DA85418" w14:textId="77777777" w:rsidR="00A06BEF" w:rsidRPr="00717A0B" w:rsidRDefault="00A06BEF" w:rsidP="00A06BEF">
      <w:pPr>
        <w:pStyle w:val="Akapitzlist"/>
        <w:spacing w:after="120"/>
        <w:ind w:left="567"/>
        <w:jc w:val="both"/>
        <w:rPr>
          <w:rFonts w:ascii="Verdana" w:hAnsi="Verdana" w:cstheme="minorHAnsi"/>
          <w:bCs/>
          <w:sz w:val="20"/>
          <w:szCs w:val="20"/>
        </w:rPr>
      </w:pPr>
      <w:r w:rsidRPr="00717A0B">
        <w:rPr>
          <w:rFonts w:ascii="Verdana" w:hAnsi="Verdana" w:cstheme="minorHAnsi"/>
          <w:bCs/>
          <w:sz w:val="20"/>
          <w:szCs w:val="20"/>
        </w:rPr>
        <w:t xml:space="preserve">Przez to kryterium Zamawiający rozumie </w:t>
      </w:r>
      <w:r>
        <w:rPr>
          <w:rFonts w:ascii="Verdana" w:hAnsi="Verdana" w:cstheme="minorHAnsi"/>
          <w:bCs/>
          <w:sz w:val="20"/>
          <w:szCs w:val="20"/>
        </w:rPr>
        <w:t>okres gwarancji</w:t>
      </w:r>
      <w:r w:rsidRPr="00717A0B">
        <w:rPr>
          <w:rFonts w:ascii="Verdana" w:hAnsi="Verdana" w:cstheme="minorHAnsi"/>
          <w:bCs/>
          <w:sz w:val="20"/>
          <w:szCs w:val="20"/>
        </w:rPr>
        <w:t xml:space="preserve"> na </w:t>
      </w:r>
      <w:r>
        <w:rPr>
          <w:rFonts w:ascii="Verdana" w:hAnsi="Verdana" w:cstheme="minorHAnsi"/>
          <w:bCs/>
          <w:sz w:val="20"/>
          <w:szCs w:val="20"/>
        </w:rPr>
        <w:t xml:space="preserve">zrealizowany przedmiot zamówienia. </w:t>
      </w:r>
      <w:r w:rsidRPr="00437761">
        <w:rPr>
          <w:rFonts w:ascii="Verdana" w:hAnsi="Verdana" w:cstheme="minorHAnsi"/>
          <w:bCs/>
          <w:sz w:val="20"/>
          <w:szCs w:val="20"/>
        </w:rPr>
        <w:t>Punktacja za powyższe kryterium zostanie obliczona wg następującego wzoru:</w:t>
      </w:r>
    </w:p>
    <w:p w14:paraId="6DAF0C49" w14:textId="77777777" w:rsidR="00A06BEF" w:rsidRDefault="00A06BEF" w:rsidP="00A06BEF">
      <w:pPr>
        <w:spacing w:before="240" w:after="120"/>
        <w:ind w:left="708"/>
        <w:jc w:val="center"/>
        <w:rPr>
          <w:rFonts w:ascii="Verdana" w:hAnsi="Verdana" w:cstheme="minorHAnsi"/>
          <w:bCs/>
          <w:sz w:val="18"/>
          <w:szCs w:val="18"/>
        </w:rPr>
      </w:pPr>
      <w:r w:rsidRPr="00717A0B">
        <w:rPr>
          <w:rFonts w:ascii="Verdana" w:hAnsi="Verdana" w:cstheme="minorHAnsi"/>
          <w:bCs/>
          <w:sz w:val="18"/>
          <w:szCs w:val="18"/>
        </w:rPr>
        <w:t xml:space="preserve">( </w:t>
      </w:r>
      <w:r>
        <w:rPr>
          <w:rFonts w:ascii="Verdana" w:hAnsi="Verdana" w:cstheme="minorHAnsi"/>
          <w:bCs/>
          <w:sz w:val="18"/>
          <w:szCs w:val="18"/>
        </w:rPr>
        <w:t>okres gwarancji</w:t>
      </w:r>
      <w:r w:rsidRPr="00717A0B">
        <w:rPr>
          <w:rFonts w:ascii="Verdana" w:hAnsi="Verdana" w:cstheme="minorHAnsi"/>
          <w:bCs/>
          <w:sz w:val="18"/>
          <w:szCs w:val="18"/>
        </w:rPr>
        <w:t xml:space="preserve"> badanej oferty </w:t>
      </w:r>
      <w:r>
        <w:rPr>
          <w:rFonts w:ascii="Verdana" w:hAnsi="Verdana" w:cstheme="minorHAnsi"/>
          <w:bCs/>
          <w:sz w:val="18"/>
          <w:szCs w:val="18"/>
        </w:rPr>
        <w:t xml:space="preserve">/ najdłuższy okres gwarancji </w:t>
      </w:r>
      <w:r w:rsidRPr="00717A0B">
        <w:rPr>
          <w:rFonts w:ascii="Verdana" w:hAnsi="Verdana" w:cstheme="minorHAnsi"/>
          <w:bCs/>
          <w:sz w:val="18"/>
          <w:szCs w:val="18"/>
        </w:rPr>
        <w:t>) x waga=ilość punktów</w:t>
      </w:r>
    </w:p>
    <w:p w14:paraId="6F773830" w14:textId="77777777" w:rsidR="00A06BEF" w:rsidRPr="00717A0B" w:rsidRDefault="00A06BEF" w:rsidP="00A06BEF">
      <w:pPr>
        <w:spacing w:before="240" w:after="120"/>
        <w:ind w:firstLine="708"/>
        <w:rPr>
          <w:rFonts w:ascii="Verdana" w:hAnsi="Verdana" w:cstheme="minorHAnsi"/>
          <w:b/>
          <w:bCs/>
          <w:sz w:val="20"/>
          <w:szCs w:val="20"/>
        </w:rPr>
      </w:pPr>
      <w:r w:rsidRPr="00717A0B">
        <w:rPr>
          <w:rFonts w:ascii="Verdana" w:hAnsi="Verdana" w:cstheme="minorHAnsi"/>
          <w:b/>
          <w:bCs/>
          <w:sz w:val="20"/>
          <w:szCs w:val="20"/>
        </w:rPr>
        <w:t>Kryterium „K</w:t>
      </w:r>
      <w:r>
        <w:rPr>
          <w:rFonts w:ascii="Verdana" w:hAnsi="Verdana" w:cstheme="minorHAnsi"/>
          <w:b/>
          <w:bCs/>
          <w:sz w:val="20"/>
          <w:szCs w:val="20"/>
        </w:rPr>
        <w:t>4</w:t>
      </w:r>
      <w:r w:rsidRPr="00717A0B">
        <w:rPr>
          <w:rFonts w:ascii="Verdana" w:hAnsi="Verdana" w:cstheme="minorHAnsi"/>
          <w:b/>
          <w:bCs/>
          <w:sz w:val="20"/>
          <w:szCs w:val="20"/>
        </w:rPr>
        <w:t xml:space="preserve">” – </w:t>
      </w:r>
      <w:r>
        <w:rPr>
          <w:rFonts w:ascii="Verdana" w:hAnsi="Verdana" w:cstheme="minorHAnsi"/>
          <w:b/>
          <w:bCs/>
          <w:sz w:val="20"/>
          <w:szCs w:val="20"/>
        </w:rPr>
        <w:t>Termin realizacji</w:t>
      </w:r>
    </w:p>
    <w:p w14:paraId="4BB38A64" w14:textId="77777777" w:rsidR="00A06BEF" w:rsidRPr="00717A0B" w:rsidRDefault="00A06BEF" w:rsidP="00A06BEF">
      <w:pPr>
        <w:spacing w:before="240" w:after="120"/>
        <w:ind w:left="708"/>
        <w:jc w:val="both"/>
        <w:rPr>
          <w:rFonts w:ascii="Verdana" w:hAnsi="Verdana" w:cstheme="minorHAnsi"/>
          <w:bCs/>
          <w:sz w:val="20"/>
          <w:szCs w:val="20"/>
        </w:rPr>
      </w:pPr>
      <w:r w:rsidRPr="00717A0B">
        <w:rPr>
          <w:rFonts w:ascii="Verdana" w:hAnsi="Verdana" w:cstheme="minorHAnsi"/>
          <w:bCs/>
          <w:sz w:val="20"/>
          <w:szCs w:val="20"/>
        </w:rPr>
        <w:t>Przez to kryterium Zamawiający rozumie</w:t>
      </w:r>
      <w:r>
        <w:rPr>
          <w:rFonts w:ascii="Verdana" w:hAnsi="Verdana" w:cstheme="minorHAnsi"/>
          <w:bCs/>
          <w:sz w:val="20"/>
          <w:szCs w:val="20"/>
        </w:rPr>
        <w:t xml:space="preserve"> termin (podany w dniach) rozpoczęcia prac związanych z realizacją zamówienia po wcześniejszym podpisaniu umowy na realizację przedmiotu zamówienia. </w:t>
      </w:r>
      <w:r w:rsidRPr="00717A0B">
        <w:rPr>
          <w:rFonts w:ascii="Verdana" w:hAnsi="Verdana" w:cstheme="minorHAnsi"/>
          <w:bCs/>
          <w:sz w:val="20"/>
          <w:szCs w:val="20"/>
        </w:rPr>
        <w:t>Punktacja za powyższe kryterium zostanie obliczona wg następującego wzoru:</w:t>
      </w:r>
    </w:p>
    <w:p w14:paraId="05A86ECB" w14:textId="0198CD31" w:rsidR="00B828EF" w:rsidRPr="00610512" w:rsidRDefault="00A06BEF" w:rsidP="00A06BEF">
      <w:pPr>
        <w:spacing w:before="240" w:after="120"/>
        <w:ind w:left="708"/>
        <w:jc w:val="center"/>
        <w:rPr>
          <w:rFonts w:ascii="Verdana" w:hAnsi="Verdana" w:cstheme="minorHAnsi"/>
          <w:bCs/>
          <w:sz w:val="18"/>
          <w:szCs w:val="18"/>
        </w:rPr>
      </w:pPr>
      <w:r w:rsidRPr="00717A0B">
        <w:rPr>
          <w:rFonts w:ascii="Verdana" w:hAnsi="Verdana" w:cstheme="minorHAnsi"/>
          <w:bCs/>
          <w:sz w:val="18"/>
          <w:szCs w:val="18"/>
        </w:rPr>
        <w:t>(</w:t>
      </w:r>
      <w:r>
        <w:rPr>
          <w:rFonts w:ascii="Verdana" w:hAnsi="Verdana" w:cstheme="minorHAnsi"/>
          <w:bCs/>
          <w:sz w:val="18"/>
          <w:szCs w:val="18"/>
        </w:rPr>
        <w:t xml:space="preserve"> najkrótszy termin rozpoczęcia prac związanych z realizacją zamówienia</w:t>
      </w:r>
      <w:r w:rsidRPr="00717A0B">
        <w:rPr>
          <w:rFonts w:ascii="Verdana" w:hAnsi="Verdana" w:cstheme="minorHAnsi"/>
          <w:bCs/>
          <w:sz w:val="18"/>
          <w:szCs w:val="18"/>
        </w:rPr>
        <w:t xml:space="preserve"> (</w:t>
      </w:r>
      <w:r>
        <w:rPr>
          <w:rFonts w:ascii="Verdana" w:hAnsi="Verdana" w:cstheme="minorHAnsi"/>
          <w:bCs/>
          <w:sz w:val="18"/>
          <w:szCs w:val="18"/>
        </w:rPr>
        <w:t>dni</w:t>
      </w:r>
      <w:r w:rsidRPr="00717A0B">
        <w:rPr>
          <w:rFonts w:ascii="Verdana" w:hAnsi="Verdana" w:cstheme="minorHAnsi"/>
          <w:bCs/>
          <w:sz w:val="18"/>
          <w:szCs w:val="18"/>
        </w:rPr>
        <w:t xml:space="preserve">)/ </w:t>
      </w:r>
      <w:r>
        <w:rPr>
          <w:rFonts w:ascii="Verdana" w:hAnsi="Verdana" w:cstheme="minorHAnsi"/>
          <w:bCs/>
          <w:sz w:val="18"/>
          <w:szCs w:val="18"/>
        </w:rPr>
        <w:t>termin rozpoczęcia realizacji</w:t>
      </w:r>
      <w:r w:rsidRPr="00717A0B">
        <w:rPr>
          <w:rFonts w:ascii="Verdana" w:hAnsi="Verdana" w:cstheme="minorHAnsi"/>
          <w:bCs/>
          <w:sz w:val="18"/>
          <w:szCs w:val="18"/>
        </w:rPr>
        <w:t xml:space="preserve"> badanej oferty (</w:t>
      </w:r>
      <w:r>
        <w:rPr>
          <w:rFonts w:ascii="Verdana" w:hAnsi="Verdana" w:cstheme="minorHAnsi"/>
          <w:bCs/>
          <w:sz w:val="18"/>
          <w:szCs w:val="18"/>
        </w:rPr>
        <w:t>dni</w:t>
      </w:r>
      <w:r w:rsidRPr="00717A0B">
        <w:rPr>
          <w:rFonts w:ascii="Verdana" w:hAnsi="Verdana" w:cstheme="minorHAnsi"/>
          <w:bCs/>
          <w:sz w:val="18"/>
          <w:szCs w:val="18"/>
        </w:rPr>
        <w:t>)) x waga=ilość punktów</w:t>
      </w:r>
    </w:p>
    <w:p w14:paraId="43FB57A2" w14:textId="77777777" w:rsidR="00A02F4D" w:rsidRPr="00437761" w:rsidRDefault="009C5321" w:rsidP="00C7539A">
      <w:pPr>
        <w:pStyle w:val="Akapitzlist"/>
        <w:numPr>
          <w:ilvl w:val="1"/>
          <w:numId w:val="11"/>
        </w:numPr>
        <w:spacing w:before="240" w:after="120"/>
        <w:ind w:left="709" w:hanging="567"/>
        <w:jc w:val="both"/>
        <w:rPr>
          <w:rFonts w:ascii="Verdana" w:hAnsi="Verdana" w:cstheme="minorHAnsi"/>
          <w:bCs/>
          <w:sz w:val="20"/>
          <w:szCs w:val="20"/>
        </w:rPr>
      </w:pPr>
      <w:r w:rsidRPr="00437761">
        <w:rPr>
          <w:rFonts w:ascii="Verdana" w:hAnsi="Verdana" w:cstheme="minorHAnsi"/>
          <w:bCs/>
          <w:sz w:val="20"/>
          <w:szCs w:val="20"/>
        </w:rPr>
        <w:t xml:space="preserve">Zamawiający dokona oceny ofert na podstawie wyników osiągniętej liczby punktów wyliczonych w oparciu o powyższe kryteria i ustaloną punktację. Za najkorzystniejszą zostanie uznana oferta, która </w:t>
      </w:r>
      <w:r w:rsidR="00C7539A">
        <w:rPr>
          <w:rFonts w:ascii="Verdana" w:hAnsi="Verdana" w:cstheme="minorHAnsi"/>
          <w:bCs/>
          <w:sz w:val="20"/>
          <w:szCs w:val="20"/>
        </w:rPr>
        <w:t>uzyska największą ilość punktów.</w:t>
      </w:r>
    </w:p>
    <w:p w14:paraId="1C5DC49C" w14:textId="77777777" w:rsidR="009C5321" w:rsidRPr="00437761" w:rsidRDefault="009C5321" w:rsidP="00E551E1">
      <w:pPr>
        <w:pStyle w:val="Akapitzlist"/>
        <w:spacing w:after="120"/>
        <w:ind w:left="567"/>
        <w:jc w:val="both"/>
        <w:rPr>
          <w:rFonts w:ascii="Verdana" w:hAnsi="Verdana" w:cstheme="minorHAnsi"/>
          <w:bCs/>
          <w:sz w:val="20"/>
          <w:szCs w:val="20"/>
        </w:rPr>
      </w:pPr>
    </w:p>
    <w:p w14:paraId="544C5795" w14:textId="77777777" w:rsidR="005E6DAA" w:rsidRPr="005E6DAA" w:rsidRDefault="009C5321" w:rsidP="005E6DAA">
      <w:pPr>
        <w:pStyle w:val="Akapitzlist"/>
        <w:numPr>
          <w:ilvl w:val="1"/>
          <w:numId w:val="11"/>
        </w:numPr>
        <w:spacing w:before="120" w:after="120"/>
        <w:ind w:left="709" w:hanging="567"/>
        <w:contextualSpacing w:val="0"/>
        <w:jc w:val="both"/>
        <w:rPr>
          <w:rFonts w:ascii="Verdana" w:hAnsi="Verdana" w:cstheme="minorHAnsi"/>
          <w:bCs/>
          <w:sz w:val="20"/>
          <w:szCs w:val="20"/>
        </w:rPr>
      </w:pPr>
      <w:r w:rsidRPr="00437761">
        <w:rPr>
          <w:rFonts w:ascii="Verdana" w:hAnsi="Verdana" w:cstheme="minorHAnsi"/>
          <w:bCs/>
          <w:sz w:val="20"/>
          <w:szCs w:val="20"/>
        </w:rPr>
        <w:t>Jeżeli nie będzie można wybrać oferty najkorzystniejszej z uwagi na to, że dwie lub więcej ofert przedstawia taki sam bilans ceny i innych kryteriów oceny ofert, Zamawiający spośród tych ofert wybiera ofertę najkorzystniejszą ze względu na cenę. Zamawiający wezwie oferentów do negocjacji ceny.</w:t>
      </w:r>
    </w:p>
    <w:p w14:paraId="0FC8D0D7" w14:textId="77777777" w:rsidR="005E6DAA" w:rsidRDefault="005E6DAA" w:rsidP="006E4578">
      <w:pPr>
        <w:pStyle w:val="Akapitzlist"/>
        <w:numPr>
          <w:ilvl w:val="1"/>
          <w:numId w:val="11"/>
        </w:numPr>
        <w:spacing w:before="120" w:after="120"/>
        <w:ind w:left="709" w:hanging="567"/>
        <w:contextualSpacing w:val="0"/>
        <w:jc w:val="both"/>
        <w:rPr>
          <w:rFonts w:ascii="Verdana" w:hAnsi="Verdana" w:cstheme="minorHAnsi"/>
          <w:bCs/>
          <w:sz w:val="20"/>
          <w:szCs w:val="20"/>
        </w:rPr>
      </w:pPr>
      <w:r w:rsidRPr="005E6DAA">
        <w:rPr>
          <w:rFonts w:ascii="Verdana" w:hAnsi="Verdana" w:cstheme="minorHAnsi"/>
          <w:bCs/>
          <w:sz w:val="20"/>
          <w:szCs w:val="20"/>
        </w:rPr>
        <w:t xml:space="preserve">Punktacja będzie zaokrąglana w górę do 2 miejsc po przecinku. </w:t>
      </w:r>
    </w:p>
    <w:p w14:paraId="26007630" w14:textId="77777777" w:rsidR="009C5321" w:rsidRPr="005E6DAA" w:rsidRDefault="009C5321" w:rsidP="006E4578">
      <w:pPr>
        <w:pStyle w:val="Akapitzlist"/>
        <w:numPr>
          <w:ilvl w:val="1"/>
          <w:numId w:val="11"/>
        </w:numPr>
        <w:spacing w:before="120" w:after="120"/>
        <w:ind w:left="709" w:hanging="567"/>
        <w:contextualSpacing w:val="0"/>
        <w:jc w:val="both"/>
        <w:rPr>
          <w:rFonts w:ascii="Verdana" w:hAnsi="Verdana" w:cstheme="minorHAnsi"/>
          <w:bCs/>
          <w:sz w:val="20"/>
          <w:szCs w:val="20"/>
        </w:rPr>
      </w:pPr>
      <w:r w:rsidRPr="005E6DAA">
        <w:rPr>
          <w:rFonts w:ascii="Verdana" w:hAnsi="Verdana" w:cstheme="minorHAnsi"/>
          <w:bCs/>
          <w:sz w:val="20"/>
          <w:szCs w:val="20"/>
        </w:rPr>
        <w:t>Ponadto Zamawiający przy dokonywaniu wyboru Wykonawcy będzie się kierował elementarnymi zasadami obowiązującymi na wspólnotowym jednolitym rynku europejskim, min:</w:t>
      </w:r>
    </w:p>
    <w:p w14:paraId="7AC2DE1C" w14:textId="77777777" w:rsidR="009C5321" w:rsidRPr="00437761" w:rsidRDefault="009C5321" w:rsidP="005E6DAA">
      <w:pPr>
        <w:pStyle w:val="Akapitzlist"/>
        <w:numPr>
          <w:ilvl w:val="0"/>
          <w:numId w:val="12"/>
        </w:numPr>
        <w:spacing w:before="120" w:after="120"/>
        <w:contextualSpacing w:val="0"/>
        <w:jc w:val="both"/>
        <w:rPr>
          <w:rFonts w:ascii="Verdana" w:hAnsi="Verdana" w:cstheme="minorHAnsi"/>
          <w:bCs/>
          <w:sz w:val="20"/>
          <w:szCs w:val="20"/>
        </w:rPr>
      </w:pPr>
      <w:r w:rsidRPr="00437761">
        <w:rPr>
          <w:rFonts w:ascii="Verdana" w:hAnsi="Verdana" w:cstheme="minorHAnsi"/>
          <w:bCs/>
          <w:sz w:val="20"/>
          <w:szCs w:val="20"/>
        </w:rPr>
        <w:lastRenderedPageBreak/>
        <w:t>zasadą przejrzystości i jawności prowadzonego postępowania,</w:t>
      </w:r>
    </w:p>
    <w:p w14:paraId="20CFCDBD" w14:textId="77777777" w:rsidR="009C5321" w:rsidRPr="00437761" w:rsidRDefault="009C5321" w:rsidP="005E6DAA">
      <w:pPr>
        <w:pStyle w:val="Akapitzlist"/>
        <w:numPr>
          <w:ilvl w:val="0"/>
          <w:numId w:val="12"/>
        </w:numPr>
        <w:spacing w:before="120" w:after="120"/>
        <w:contextualSpacing w:val="0"/>
        <w:jc w:val="both"/>
        <w:rPr>
          <w:rFonts w:ascii="Verdana" w:hAnsi="Verdana" w:cstheme="minorHAnsi"/>
          <w:bCs/>
          <w:sz w:val="20"/>
          <w:szCs w:val="20"/>
        </w:rPr>
      </w:pPr>
      <w:r w:rsidRPr="00437761">
        <w:rPr>
          <w:rFonts w:ascii="Verdana" w:hAnsi="Verdana" w:cstheme="minorHAnsi"/>
          <w:bCs/>
          <w:sz w:val="20"/>
          <w:szCs w:val="20"/>
        </w:rPr>
        <w:t>zasadą ochrony uczciwej konkurencji,</w:t>
      </w:r>
    </w:p>
    <w:p w14:paraId="5F147EFC" w14:textId="77777777" w:rsidR="009C5321" w:rsidRPr="00437761" w:rsidRDefault="009C5321" w:rsidP="005E6DAA">
      <w:pPr>
        <w:pStyle w:val="Akapitzlist"/>
        <w:numPr>
          <w:ilvl w:val="0"/>
          <w:numId w:val="12"/>
        </w:numPr>
        <w:spacing w:before="120" w:after="120"/>
        <w:contextualSpacing w:val="0"/>
        <w:jc w:val="both"/>
        <w:rPr>
          <w:rFonts w:ascii="Verdana" w:hAnsi="Verdana" w:cstheme="minorHAnsi"/>
          <w:bCs/>
          <w:sz w:val="20"/>
          <w:szCs w:val="20"/>
        </w:rPr>
      </w:pPr>
      <w:r w:rsidRPr="00437761">
        <w:rPr>
          <w:rFonts w:ascii="Verdana" w:hAnsi="Verdana" w:cstheme="minorHAnsi"/>
          <w:bCs/>
          <w:sz w:val="20"/>
          <w:szCs w:val="20"/>
        </w:rPr>
        <w:t>zasadą swobody przepływu kapitału, towarów, dóbr i usług,</w:t>
      </w:r>
    </w:p>
    <w:p w14:paraId="305873A6" w14:textId="77777777" w:rsidR="009C5321" w:rsidRDefault="009C5321" w:rsidP="005E6DAA">
      <w:pPr>
        <w:pStyle w:val="Akapitzlist"/>
        <w:numPr>
          <w:ilvl w:val="0"/>
          <w:numId w:val="12"/>
        </w:numPr>
        <w:spacing w:before="120" w:after="120"/>
        <w:contextualSpacing w:val="0"/>
        <w:jc w:val="both"/>
        <w:rPr>
          <w:rFonts w:ascii="Verdana" w:hAnsi="Verdana" w:cstheme="minorHAnsi"/>
          <w:bCs/>
          <w:sz w:val="20"/>
          <w:szCs w:val="20"/>
        </w:rPr>
      </w:pPr>
      <w:r w:rsidRPr="00437761">
        <w:rPr>
          <w:rFonts w:ascii="Verdana" w:hAnsi="Verdana" w:cstheme="minorHAnsi"/>
          <w:bCs/>
          <w:sz w:val="20"/>
          <w:szCs w:val="20"/>
        </w:rPr>
        <w:t>zasadą niedyskryminacji i równego traktowania wykonawców na rynku.</w:t>
      </w:r>
    </w:p>
    <w:p w14:paraId="4C596293" w14:textId="77777777" w:rsidR="005E6DAA" w:rsidRPr="002E16EF" w:rsidRDefault="005E6DAA" w:rsidP="005E6DAA">
      <w:pPr>
        <w:pStyle w:val="Akapitzlist"/>
        <w:spacing w:before="120" w:after="120"/>
        <w:ind w:left="1287"/>
        <w:contextualSpacing w:val="0"/>
        <w:jc w:val="both"/>
        <w:rPr>
          <w:rFonts w:ascii="Verdana" w:hAnsi="Verdana" w:cstheme="minorHAnsi"/>
          <w:bCs/>
          <w:sz w:val="20"/>
          <w:szCs w:val="20"/>
        </w:rPr>
      </w:pPr>
    </w:p>
    <w:p w14:paraId="1C276EE1" w14:textId="77777777" w:rsidR="009C5321" w:rsidRPr="00437761" w:rsidRDefault="009C5321" w:rsidP="00595ABE">
      <w:pPr>
        <w:pStyle w:val="Nagwek1"/>
        <w:numPr>
          <w:ilvl w:val="0"/>
          <w:numId w:val="39"/>
        </w:numPr>
        <w:jc w:val="both"/>
        <w:rPr>
          <w:rFonts w:ascii="Verdana" w:hAnsi="Verdana"/>
          <w:b/>
          <w:color w:val="auto"/>
          <w:sz w:val="20"/>
          <w:szCs w:val="20"/>
          <w:u w:val="single"/>
        </w:rPr>
      </w:pPr>
      <w:r w:rsidRPr="00437761">
        <w:rPr>
          <w:rFonts w:ascii="Verdana" w:hAnsi="Verdana"/>
          <w:b/>
          <w:color w:val="auto"/>
          <w:sz w:val="20"/>
          <w:szCs w:val="20"/>
          <w:u w:val="single"/>
        </w:rPr>
        <w:t>Informacja dotycząca wyboru najkorzystniejszej oferty</w:t>
      </w:r>
      <w:bookmarkEnd w:id="14"/>
    </w:p>
    <w:p w14:paraId="2CB0D698" w14:textId="7F4E5A2E" w:rsidR="009C5321" w:rsidRPr="001F2C62" w:rsidRDefault="009C5321" w:rsidP="001F2C62">
      <w:pPr>
        <w:pStyle w:val="Akapitzlist"/>
        <w:spacing w:after="120"/>
        <w:ind w:left="0"/>
        <w:jc w:val="both"/>
        <w:rPr>
          <w:rFonts w:ascii="Verdana" w:hAnsi="Verdana" w:cstheme="minorHAnsi"/>
          <w:bCs/>
          <w:sz w:val="20"/>
          <w:szCs w:val="20"/>
        </w:rPr>
      </w:pPr>
      <w:r w:rsidRPr="00437761">
        <w:rPr>
          <w:rFonts w:ascii="Verdana" w:hAnsi="Verdana" w:cstheme="minorHAnsi"/>
          <w:bCs/>
          <w:sz w:val="20"/>
          <w:szCs w:val="20"/>
        </w:rPr>
        <w:t>O wyborze najkorzystniejszej oferty, każdy oferent zostanie poinformowany drogą elektroniczną. Ponadto wyniki postępowania zostaną upublicznione na stronie</w:t>
      </w:r>
      <w:r w:rsidR="004D25EC">
        <w:rPr>
          <w:rFonts w:ascii="Verdana" w:hAnsi="Verdana" w:cstheme="minorHAnsi"/>
          <w:bCs/>
          <w:sz w:val="20"/>
          <w:szCs w:val="20"/>
        </w:rPr>
        <w:t xml:space="preserve">: </w:t>
      </w:r>
      <w:hyperlink r:id="rId8" w:history="1">
        <w:r w:rsidR="001F2C62" w:rsidRPr="00441A84">
          <w:rPr>
            <w:rStyle w:val="Hipercze"/>
            <w:rFonts w:ascii="Verdana" w:hAnsi="Verdana" w:cstheme="minorHAnsi"/>
            <w:bCs/>
            <w:sz w:val="20"/>
            <w:szCs w:val="20"/>
          </w:rPr>
          <w:t>https://euro-medica.pl/zapytania-ofertowe/</w:t>
        </w:r>
      </w:hyperlink>
      <w:r w:rsidR="001F2C62">
        <w:rPr>
          <w:rFonts w:ascii="Verdana" w:hAnsi="Verdana" w:cstheme="minorHAnsi"/>
          <w:bCs/>
          <w:sz w:val="20"/>
          <w:szCs w:val="20"/>
        </w:rPr>
        <w:t xml:space="preserve"> . </w:t>
      </w:r>
      <w:r w:rsidRPr="00437761">
        <w:rPr>
          <w:rFonts w:ascii="Verdana" w:hAnsi="Verdana" w:cstheme="minorHAnsi"/>
          <w:bCs/>
          <w:sz w:val="20"/>
          <w:szCs w:val="20"/>
        </w:rPr>
        <w:t>Informacja o wyniku postępowania powinna zawierać co najmniej nazwę oferenta, którego oferta została uznana za najkorzystniejszą.</w:t>
      </w:r>
    </w:p>
    <w:p w14:paraId="1725625C"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5" w:name="_Toc59103304"/>
      <w:r w:rsidRPr="00437761">
        <w:rPr>
          <w:rFonts w:ascii="Verdana" w:hAnsi="Verdana"/>
          <w:b/>
          <w:color w:val="auto"/>
          <w:sz w:val="20"/>
          <w:szCs w:val="20"/>
          <w:u w:val="single"/>
        </w:rPr>
        <w:t>Unieważnienie postępowania</w:t>
      </w:r>
      <w:bookmarkEnd w:id="15"/>
    </w:p>
    <w:p w14:paraId="103B0E6F" w14:textId="77777777" w:rsidR="009C5321" w:rsidRPr="00437761" w:rsidRDefault="009C5321" w:rsidP="00E551E1">
      <w:pPr>
        <w:pStyle w:val="Akapitzlist"/>
        <w:spacing w:after="120"/>
        <w:ind w:left="142"/>
        <w:jc w:val="both"/>
        <w:rPr>
          <w:rFonts w:ascii="Verdana" w:hAnsi="Verdana" w:cstheme="minorHAnsi"/>
          <w:bCs/>
          <w:sz w:val="20"/>
          <w:szCs w:val="20"/>
        </w:rPr>
      </w:pPr>
      <w:r w:rsidRPr="00437761">
        <w:rPr>
          <w:rFonts w:ascii="Verdana" w:hAnsi="Verdana" w:cstheme="minorHAnsi"/>
          <w:bCs/>
          <w:sz w:val="20"/>
          <w:szCs w:val="20"/>
        </w:rPr>
        <w:t>Zamawiający zastrzega sobie prawo do unieważnienia postępowania, w przypadkach gdy:</w:t>
      </w:r>
    </w:p>
    <w:p w14:paraId="44A575D7" w14:textId="77777777" w:rsidR="009C5321" w:rsidRPr="00437761" w:rsidRDefault="009C5321" w:rsidP="00E551E1">
      <w:pPr>
        <w:pStyle w:val="Akapitzlist"/>
        <w:numPr>
          <w:ilvl w:val="0"/>
          <w:numId w:val="13"/>
        </w:numPr>
        <w:spacing w:after="120"/>
        <w:ind w:left="426" w:hanging="284"/>
        <w:jc w:val="both"/>
        <w:rPr>
          <w:rFonts w:ascii="Verdana" w:hAnsi="Verdana" w:cstheme="minorHAnsi"/>
          <w:bCs/>
          <w:sz w:val="20"/>
          <w:szCs w:val="20"/>
        </w:rPr>
      </w:pPr>
      <w:r w:rsidRPr="00437761">
        <w:rPr>
          <w:rFonts w:ascii="Verdana" w:hAnsi="Verdana" w:cstheme="minorHAnsi"/>
          <w:bCs/>
          <w:sz w:val="20"/>
          <w:szCs w:val="20"/>
        </w:rPr>
        <w:t>cena najkorzystniejszej oferty lub oferta z najniższą ceną przewyższa kwotę, którą Zamawiający zamierza przeznaczyć na sfinansowanie zamówienia, chyba, że Zamawiający może zwiększyć tę kwotę do ceny najkorzystniejszej oferty,</w:t>
      </w:r>
    </w:p>
    <w:p w14:paraId="1AA697D1" w14:textId="77777777" w:rsidR="009C5321" w:rsidRPr="00437761" w:rsidRDefault="009C5321" w:rsidP="00E551E1">
      <w:pPr>
        <w:pStyle w:val="Akapitzlist"/>
        <w:numPr>
          <w:ilvl w:val="0"/>
          <w:numId w:val="13"/>
        </w:numPr>
        <w:spacing w:after="120"/>
        <w:ind w:left="426" w:hanging="284"/>
        <w:jc w:val="both"/>
        <w:rPr>
          <w:rFonts w:ascii="Verdana" w:hAnsi="Verdana" w:cstheme="minorHAnsi"/>
          <w:bCs/>
          <w:sz w:val="20"/>
          <w:szCs w:val="20"/>
        </w:rPr>
      </w:pPr>
      <w:r w:rsidRPr="00437761">
        <w:rPr>
          <w:rFonts w:ascii="Verdana" w:hAnsi="Verdana" w:cstheme="minorHAnsi"/>
          <w:bCs/>
          <w:sz w:val="20"/>
          <w:szCs w:val="20"/>
        </w:rPr>
        <w:t>nie złożono żadnej oferty niepodlegającej odrzuceniu albo nie wpłynął żaden wniosek o dopuszczenie do udziału w postępowaniu od Wykonawcy niepodlegającego wykluczeniu,</w:t>
      </w:r>
    </w:p>
    <w:p w14:paraId="041AF72F" w14:textId="77777777" w:rsidR="009C5321" w:rsidRPr="00437761" w:rsidRDefault="009C5321" w:rsidP="00E551E1">
      <w:pPr>
        <w:pStyle w:val="Akapitzlist"/>
        <w:numPr>
          <w:ilvl w:val="0"/>
          <w:numId w:val="13"/>
        </w:numPr>
        <w:spacing w:after="120"/>
        <w:ind w:left="426" w:hanging="284"/>
        <w:jc w:val="both"/>
        <w:rPr>
          <w:rFonts w:ascii="Verdana" w:hAnsi="Verdana" w:cstheme="minorHAnsi"/>
          <w:bCs/>
          <w:sz w:val="20"/>
          <w:szCs w:val="20"/>
        </w:rPr>
      </w:pPr>
      <w:r w:rsidRPr="00437761">
        <w:rPr>
          <w:rFonts w:ascii="Verdana" w:hAnsi="Verdana" w:cstheme="minorHAnsi"/>
          <w:bCs/>
          <w:sz w:val="20"/>
          <w:szCs w:val="20"/>
        </w:rPr>
        <w:t>postępowanie obarczone jest niemożliwą do usunięcia wadą mającą lub mogącą mieć istotny wpływ na wynik postępowania o udzielenie zamówienia,</w:t>
      </w:r>
    </w:p>
    <w:p w14:paraId="198979C7" w14:textId="77777777" w:rsidR="009C5321" w:rsidRPr="00437761" w:rsidRDefault="009C5321" w:rsidP="00E551E1">
      <w:pPr>
        <w:pStyle w:val="Akapitzlist"/>
        <w:numPr>
          <w:ilvl w:val="0"/>
          <w:numId w:val="13"/>
        </w:numPr>
        <w:spacing w:after="120"/>
        <w:ind w:left="426" w:hanging="284"/>
        <w:jc w:val="both"/>
        <w:rPr>
          <w:rFonts w:ascii="Verdana" w:hAnsi="Verdana" w:cstheme="minorHAnsi"/>
          <w:bCs/>
          <w:sz w:val="20"/>
          <w:szCs w:val="20"/>
        </w:rPr>
      </w:pPr>
      <w:r w:rsidRPr="00437761">
        <w:rPr>
          <w:rFonts w:ascii="Verdana" w:hAnsi="Verdana" w:cstheme="minorHAnsi"/>
          <w:bCs/>
          <w:sz w:val="20"/>
          <w:szCs w:val="20"/>
        </w:rPr>
        <w:t>wystąpiła istotna zmiana okoliczności powodująca, że prowadzenie postępowania lub wykonanie zamówienia nie leży w interesie publicznym, czego nie można było wcześniej przewidzieć.</w:t>
      </w:r>
    </w:p>
    <w:p w14:paraId="4A118782"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6" w:name="_Toc59103305"/>
      <w:r w:rsidRPr="00437761">
        <w:rPr>
          <w:rFonts w:ascii="Verdana" w:hAnsi="Verdana"/>
          <w:b/>
          <w:color w:val="auto"/>
          <w:sz w:val="20"/>
          <w:szCs w:val="20"/>
          <w:u w:val="single"/>
        </w:rPr>
        <w:t>Zawarcie umowy</w:t>
      </w:r>
      <w:bookmarkEnd w:id="16"/>
    </w:p>
    <w:p w14:paraId="1D885341"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11EEB3F7"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0D7ACBEC"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3AEDD142"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5081B77A"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1B68AFBE"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1A2ADF7F"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79CCCBF2"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40B907B0"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1568BFAF"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6E8E60C2"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6722D78E"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3EB43DC6"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23B2B0F2"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193AE97E" w14:textId="157CE0B5" w:rsidR="009C5321" w:rsidRPr="00437761" w:rsidRDefault="009C5321" w:rsidP="00E551E1">
      <w:pPr>
        <w:pStyle w:val="Akapitzlist"/>
        <w:numPr>
          <w:ilvl w:val="1"/>
          <w:numId w:val="14"/>
        </w:numPr>
        <w:ind w:left="574"/>
        <w:jc w:val="both"/>
        <w:rPr>
          <w:rFonts w:ascii="Verdana" w:hAnsi="Verdana" w:cstheme="minorHAnsi"/>
          <w:bCs/>
          <w:sz w:val="20"/>
          <w:szCs w:val="20"/>
        </w:rPr>
      </w:pPr>
      <w:r w:rsidRPr="00437761">
        <w:rPr>
          <w:rFonts w:ascii="Verdana" w:hAnsi="Verdana" w:cstheme="minorHAnsi"/>
          <w:bCs/>
          <w:sz w:val="20"/>
          <w:szCs w:val="20"/>
        </w:rPr>
        <w:t>W</w:t>
      </w:r>
      <w:r w:rsidR="00C7539A">
        <w:rPr>
          <w:rFonts w:ascii="Verdana" w:hAnsi="Verdana" w:cstheme="minorHAnsi"/>
          <w:bCs/>
          <w:sz w:val="20"/>
          <w:szCs w:val="20"/>
        </w:rPr>
        <w:t xml:space="preserve"> ciągu </w:t>
      </w:r>
      <w:r w:rsidR="00982DDD" w:rsidRPr="003638A8">
        <w:rPr>
          <w:rFonts w:ascii="Verdana" w:hAnsi="Verdana" w:cstheme="minorHAnsi"/>
          <w:bCs/>
          <w:sz w:val="20"/>
          <w:szCs w:val="20"/>
        </w:rPr>
        <w:t>7</w:t>
      </w:r>
      <w:r w:rsidRPr="003638A8">
        <w:rPr>
          <w:rFonts w:ascii="Verdana" w:hAnsi="Verdana" w:cstheme="minorHAnsi"/>
          <w:bCs/>
          <w:sz w:val="20"/>
          <w:szCs w:val="20"/>
        </w:rPr>
        <w:t xml:space="preserve"> dni</w:t>
      </w:r>
      <w:r w:rsidRPr="00437761">
        <w:rPr>
          <w:rFonts w:ascii="Verdana" w:hAnsi="Verdana" w:cstheme="minorHAnsi"/>
          <w:bCs/>
          <w:sz w:val="20"/>
          <w:szCs w:val="20"/>
        </w:rPr>
        <w:t xml:space="preserve"> od daty poinformowania o wyborze najkorzystniejszej oferty, wybrany Oferent powinien zawrzeć z Zamawiającym Umowę o udzielenie zamówienia. </w:t>
      </w:r>
    </w:p>
    <w:p w14:paraId="041C3562" w14:textId="39242338" w:rsidR="009C5321" w:rsidRPr="00437761" w:rsidRDefault="009C5321" w:rsidP="00E551E1">
      <w:pPr>
        <w:pStyle w:val="Akapitzlist"/>
        <w:numPr>
          <w:ilvl w:val="1"/>
          <w:numId w:val="14"/>
        </w:numPr>
        <w:ind w:left="567" w:hanging="425"/>
        <w:jc w:val="both"/>
        <w:rPr>
          <w:rFonts w:ascii="Verdana" w:hAnsi="Verdana" w:cstheme="minorHAnsi"/>
          <w:bCs/>
          <w:sz w:val="20"/>
          <w:szCs w:val="20"/>
        </w:rPr>
      </w:pPr>
      <w:r w:rsidRPr="00437761">
        <w:rPr>
          <w:rFonts w:ascii="Verdana" w:hAnsi="Verdana" w:cstheme="minorHAnsi"/>
          <w:bCs/>
          <w:sz w:val="20"/>
          <w:szCs w:val="20"/>
        </w:rPr>
        <w:t xml:space="preserve">Zamawiający przewiduje kary umowne </w:t>
      </w:r>
      <w:r w:rsidR="00E671A4">
        <w:rPr>
          <w:rFonts w:ascii="Verdana" w:hAnsi="Verdana" w:cstheme="minorHAnsi"/>
          <w:bCs/>
          <w:sz w:val="20"/>
          <w:szCs w:val="20"/>
        </w:rPr>
        <w:t xml:space="preserve">w wysokości do </w:t>
      </w:r>
      <w:r w:rsidRPr="00437761">
        <w:rPr>
          <w:rFonts w:ascii="Verdana" w:hAnsi="Verdana" w:cstheme="minorHAnsi"/>
          <w:bCs/>
          <w:sz w:val="20"/>
          <w:szCs w:val="20"/>
        </w:rPr>
        <w:t xml:space="preserve">wartości umowy </w:t>
      </w:r>
      <w:r w:rsidR="00FD5FB3">
        <w:rPr>
          <w:rFonts w:ascii="Verdana" w:hAnsi="Verdana" w:cstheme="minorHAnsi"/>
          <w:bCs/>
          <w:sz w:val="20"/>
          <w:szCs w:val="20"/>
        </w:rPr>
        <w:br/>
      </w:r>
      <w:r w:rsidRPr="00437761">
        <w:rPr>
          <w:rFonts w:ascii="Verdana" w:hAnsi="Verdana" w:cstheme="minorHAnsi"/>
          <w:bCs/>
          <w:sz w:val="20"/>
          <w:szCs w:val="20"/>
        </w:rPr>
        <w:t xml:space="preserve">w przypadku gdy Wykonawca nie zrealizuje zlecenia lub zrealizuje zlecenie </w:t>
      </w:r>
      <w:r w:rsidR="00FD5FB3">
        <w:rPr>
          <w:rFonts w:ascii="Verdana" w:hAnsi="Verdana" w:cstheme="minorHAnsi"/>
          <w:bCs/>
          <w:sz w:val="20"/>
          <w:szCs w:val="20"/>
        </w:rPr>
        <w:br/>
      </w:r>
      <w:r w:rsidRPr="00437761">
        <w:rPr>
          <w:rFonts w:ascii="Verdana" w:hAnsi="Verdana" w:cstheme="minorHAnsi"/>
          <w:bCs/>
          <w:sz w:val="20"/>
          <w:szCs w:val="20"/>
        </w:rPr>
        <w:t>w sposób niezgodny z postanowieniami umowy oraz bez zachowania należytej staranności, w szczególności w przypadku jakichkolwiek nieuzasadnionych opóźnień oraz nie informowaniu o zaistniałych problemach.</w:t>
      </w:r>
    </w:p>
    <w:p w14:paraId="4938A354" w14:textId="425830AF" w:rsidR="009C5321" w:rsidRPr="00437761" w:rsidRDefault="009C5321" w:rsidP="00E551E1">
      <w:pPr>
        <w:pStyle w:val="Akapitzlist"/>
        <w:numPr>
          <w:ilvl w:val="1"/>
          <w:numId w:val="14"/>
        </w:numPr>
        <w:ind w:left="709" w:hanging="567"/>
        <w:jc w:val="both"/>
        <w:rPr>
          <w:rFonts w:ascii="Verdana" w:hAnsi="Verdana" w:cstheme="minorHAnsi"/>
          <w:bCs/>
          <w:sz w:val="20"/>
          <w:szCs w:val="20"/>
        </w:rPr>
      </w:pPr>
      <w:r w:rsidRPr="00437761">
        <w:rPr>
          <w:rFonts w:ascii="Verdana" w:hAnsi="Verdana" w:cstheme="minorHAnsi"/>
          <w:bCs/>
          <w:sz w:val="20"/>
          <w:szCs w:val="20"/>
        </w:rPr>
        <w:t>Wykonawca będzie zobowiązany do oznakowania s</w:t>
      </w:r>
      <w:r w:rsidR="00336650">
        <w:rPr>
          <w:rFonts w:ascii="Verdana" w:hAnsi="Verdana" w:cstheme="minorHAnsi"/>
          <w:bCs/>
          <w:sz w:val="20"/>
          <w:szCs w:val="20"/>
        </w:rPr>
        <w:t xml:space="preserve">tworzonej dokumentacji zgodnie </w:t>
      </w:r>
      <w:r w:rsidRPr="00437761">
        <w:rPr>
          <w:rFonts w:ascii="Verdana" w:hAnsi="Verdana" w:cstheme="minorHAnsi"/>
          <w:bCs/>
          <w:sz w:val="20"/>
          <w:szCs w:val="20"/>
        </w:rPr>
        <w:t xml:space="preserve">z aktualnie obowiązującymi zasadami Podręcznika wnioskodawcy </w:t>
      </w:r>
      <w:r w:rsidR="00FD5FB3">
        <w:rPr>
          <w:rFonts w:ascii="Verdana" w:hAnsi="Verdana" w:cstheme="minorHAnsi"/>
          <w:bCs/>
          <w:sz w:val="20"/>
          <w:szCs w:val="20"/>
        </w:rPr>
        <w:br/>
      </w:r>
      <w:r w:rsidRPr="00437761">
        <w:rPr>
          <w:rFonts w:ascii="Verdana" w:hAnsi="Verdana" w:cstheme="minorHAnsi"/>
          <w:bCs/>
          <w:sz w:val="20"/>
          <w:szCs w:val="20"/>
        </w:rPr>
        <w:t xml:space="preserve">i beneficjenta programów polityki spójności 2014-2020 w zakresie informacji </w:t>
      </w:r>
      <w:r w:rsidR="00FD5FB3">
        <w:rPr>
          <w:rFonts w:ascii="Verdana" w:hAnsi="Verdana" w:cstheme="minorHAnsi"/>
          <w:bCs/>
          <w:sz w:val="20"/>
          <w:szCs w:val="20"/>
        </w:rPr>
        <w:br/>
      </w:r>
      <w:r w:rsidRPr="00437761">
        <w:rPr>
          <w:rFonts w:ascii="Verdana" w:hAnsi="Verdana" w:cstheme="minorHAnsi"/>
          <w:bCs/>
          <w:sz w:val="20"/>
          <w:szCs w:val="20"/>
        </w:rPr>
        <w:t>i promocji.</w:t>
      </w:r>
    </w:p>
    <w:p w14:paraId="1CDEA63C" w14:textId="037DB64B" w:rsidR="009C5321" w:rsidRPr="00437761" w:rsidRDefault="009C5321" w:rsidP="00E551E1">
      <w:pPr>
        <w:pStyle w:val="Akapitzlist"/>
        <w:numPr>
          <w:ilvl w:val="1"/>
          <w:numId w:val="14"/>
        </w:numPr>
        <w:ind w:left="567" w:hanging="426"/>
        <w:jc w:val="both"/>
        <w:rPr>
          <w:rFonts w:ascii="Verdana" w:hAnsi="Verdana" w:cstheme="minorHAnsi"/>
          <w:bCs/>
          <w:sz w:val="20"/>
          <w:szCs w:val="20"/>
        </w:rPr>
      </w:pPr>
      <w:r w:rsidRPr="00437761">
        <w:rPr>
          <w:rFonts w:ascii="Verdana" w:hAnsi="Verdana" w:cstheme="minorHAnsi"/>
          <w:sz w:val="20"/>
          <w:szCs w:val="20"/>
        </w:rPr>
        <w:t xml:space="preserve">Wykonawca zaakceptuje klauzulę, że otrzyma wynagrodzenie tylko za faktycznie </w:t>
      </w:r>
      <w:r w:rsidR="00AA516E" w:rsidRPr="00437761">
        <w:rPr>
          <w:rFonts w:ascii="Verdana" w:hAnsi="Verdana" w:cstheme="minorHAnsi"/>
          <w:sz w:val="20"/>
          <w:szCs w:val="20"/>
        </w:rPr>
        <w:t>wykonane usługi</w:t>
      </w:r>
      <w:r w:rsidRPr="00437761">
        <w:rPr>
          <w:rFonts w:ascii="Verdana" w:hAnsi="Verdana" w:cstheme="minorHAnsi"/>
          <w:sz w:val="20"/>
          <w:szCs w:val="20"/>
        </w:rPr>
        <w:t>.</w:t>
      </w:r>
    </w:p>
    <w:p w14:paraId="249C01AC" w14:textId="489A61FF" w:rsidR="009C5321" w:rsidRPr="00437761" w:rsidRDefault="009C5321" w:rsidP="00E551E1">
      <w:pPr>
        <w:pStyle w:val="Akapitzlist"/>
        <w:numPr>
          <w:ilvl w:val="1"/>
          <w:numId w:val="14"/>
        </w:numPr>
        <w:ind w:left="567" w:hanging="426"/>
        <w:jc w:val="both"/>
        <w:rPr>
          <w:rFonts w:ascii="Verdana" w:hAnsi="Verdana" w:cstheme="minorHAnsi"/>
          <w:bCs/>
          <w:sz w:val="20"/>
          <w:szCs w:val="20"/>
        </w:rPr>
      </w:pPr>
      <w:r w:rsidRPr="00437761">
        <w:rPr>
          <w:rFonts w:ascii="Verdana" w:hAnsi="Verdana" w:cstheme="minorHAnsi"/>
          <w:bCs/>
          <w:sz w:val="20"/>
          <w:szCs w:val="20"/>
        </w:rPr>
        <w:t xml:space="preserve">Zamawiający dopuszcza możliwość zmiany postanowień umowy zawartej </w:t>
      </w:r>
      <w:r w:rsidR="00FD5FB3">
        <w:rPr>
          <w:rFonts w:ascii="Verdana" w:hAnsi="Verdana" w:cstheme="minorHAnsi"/>
          <w:bCs/>
          <w:sz w:val="20"/>
          <w:szCs w:val="20"/>
        </w:rPr>
        <w:br/>
      </w:r>
      <w:r w:rsidRPr="00437761">
        <w:rPr>
          <w:rFonts w:ascii="Verdana" w:hAnsi="Verdana" w:cstheme="minorHAnsi"/>
          <w:bCs/>
          <w:sz w:val="20"/>
          <w:szCs w:val="20"/>
        </w:rPr>
        <w:t xml:space="preserve">z podmiotem wybranym w wyniku przeprowadzonego postępowania w punktach dotyczących zakresu, terminu i sposobu wykonania przedmiotu zamówienia, </w:t>
      </w:r>
      <w:r w:rsidR="00FD5FB3">
        <w:rPr>
          <w:rFonts w:ascii="Verdana" w:hAnsi="Verdana" w:cstheme="minorHAnsi"/>
          <w:bCs/>
          <w:sz w:val="20"/>
          <w:szCs w:val="20"/>
        </w:rPr>
        <w:br/>
      </w:r>
      <w:r w:rsidRPr="00437761">
        <w:rPr>
          <w:rFonts w:ascii="Verdana" w:hAnsi="Verdana" w:cstheme="minorHAnsi"/>
          <w:bCs/>
          <w:sz w:val="20"/>
          <w:szCs w:val="20"/>
        </w:rPr>
        <w:t>w przypadkach:</w:t>
      </w:r>
    </w:p>
    <w:p w14:paraId="0FF8EDF7" w14:textId="65AE5B56" w:rsidR="009C5321" w:rsidRPr="00437761" w:rsidRDefault="009C5321" w:rsidP="00E551E1">
      <w:pPr>
        <w:pStyle w:val="Akapitzlist"/>
        <w:numPr>
          <w:ilvl w:val="0"/>
          <w:numId w:val="15"/>
        </w:numPr>
        <w:spacing w:after="120"/>
        <w:ind w:left="993" w:hanging="426"/>
        <w:jc w:val="both"/>
        <w:rPr>
          <w:rFonts w:ascii="Verdana" w:hAnsi="Verdana" w:cstheme="minorHAnsi"/>
          <w:bCs/>
          <w:sz w:val="20"/>
          <w:szCs w:val="20"/>
        </w:rPr>
      </w:pPr>
      <w:r w:rsidRPr="00437761">
        <w:rPr>
          <w:rFonts w:ascii="Verdana" w:hAnsi="Verdana" w:cstheme="minorHAnsi"/>
          <w:bCs/>
          <w:sz w:val="20"/>
          <w:szCs w:val="20"/>
        </w:rPr>
        <w:t xml:space="preserve">uzasadnionych, niezależnych od Wykonawcy lub Zamawiającego (np. </w:t>
      </w:r>
      <w:r w:rsidR="00FD5FB3">
        <w:rPr>
          <w:rFonts w:ascii="Verdana" w:hAnsi="Verdana" w:cstheme="minorHAnsi"/>
          <w:bCs/>
          <w:sz w:val="20"/>
          <w:szCs w:val="20"/>
        </w:rPr>
        <w:br/>
      </w:r>
      <w:r w:rsidRPr="00437761">
        <w:rPr>
          <w:rFonts w:ascii="Verdana" w:hAnsi="Verdana" w:cstheme="minorHAnsi"/>
          <w:bCs/>
          <w:sz w:val="20"/>
          <w:szCs w:val="20"/>
        </w:rPr>
        <w:t>z przyczyn technicznych, gospodarczych czy politycznych),</w:t>
      </w:r>
    </w:p>
    <w:p w14:paraId="5BCDE556" w14:textId="77777777" w:rsidR="009C5321" w:rsidRPr="00437761" w:rsidRDefault="009C5321" w:rsidP="00E551E1">
      <w:pPr>
        <w:pStyle w:val="Akapitzlist"/>
        <w:numPr>
          <w:ilvl w:val="0"/>
          <w:numId w:val="15"/>
        </w:numPr>
        <w:spacing w:after="120"/>
        <w:ind w:left="993" w:hanging="426"/>
        <w:jc w:val="both"/>
        <w:rPr>
          <w:rFonts w:ascii="Verdana" w:hAnsi="Verdana" w:cstheme="minorHAnsi"/>
          <w:bCs/>
          <w:sz w:val="20"/>
          <w:szCs w:val="20"/>
        </w:rPr>
      </w:pPr>
      <w:r w:rsidRPr="00437761">
        <w:rPr>
          <w:rFonts w:ascii="Verdana" w:hAnsi="Verdana" w:cstheme="minorHAnsi"/>
          <w:bCs/>
          <w:sz w:val="20"/>
          <w:szCs w:val="20"/>
        </w:rPr>
        <w:lastRenderedPageBreak/>
        <w:t>obiektywnych przyczyn niezależnych od Wykonawcy lub Zamawiającego,</w:t>
      </w:r>
    </w:p>
    <w:p w14:paraId="04E3EE76" w14:textId="77777777" w:rsidR="009C5321" w:rsidRPr="00437761" w:rsidRDefault="009C5321" w:rsidP="00E551E1">
      <w:pPr>
        <w:pStyle w:val="Akapitzlist"/>
        <w:numPr>
          <w:ilvl w:val="0"/>
          <w:numId w:val="15"/>
        </w:numPr>
        <w:spacing w:after="120"/>
        <w:ind w:left="993" w:hanging="426"/>
        <w:jc w:val="both"/>
        <w:rPr>
          <w:rFonts w:ascii="Verdana" w:hAnsi="Verdana" w:cstheme="minorHAnsi"/>
          <w:bCs/>
          <w:sz w:val="20"/>
          <w:szCs w:val="20"/>
        </w:rPr>
      </w:pPr>
      <w:r w:rsidRPr="00437761">
        <w:rPr>
          <w:rFonts w:ascii="Verdana" w:hAnsi="Verdana" w:cstheme="minorHAnsi"/>
          <w:bCs/>
          <w:sz w:val="20"/>
          <w:szCs w:val="20"/>
        </w:rPr>
        <w:t>okoliczności siły wyższej,</w:t>
      </w:r>
    </w:p>
    <w:p w14:paraId="373FCCA8" w14:textId="77777777" w:rsidR="009C5321" w:rsidRPr="00437761" w:rsidRDefault="009C5321" w:rsidP="00E551E1">
      <w:pPr>
        <w:pStyle w:val="Akapitzlist"/>
        <w:numPr>
          <w:ilvl w:val="0"/>
          <w:numId w:val="15"/>
        </w:numPr>
        <w:spacing w:after="120"/>
        <w:ind w:left="993" w:hanging="426"/>
        <w:jc w:val="both"/>
        <w:rPr>
          <w:rFonts w:ascii="Verdana" w:hAnsi="Verdana" w:cstheme="minorHAnsi"/>
          <w:bCs/>
          <w:sz w:val="20"/>
          <w:szCs w:val="20"/>
        </w:rPr>
      </w:pPr>
      <w:r w:rsidRPr="00437761">
        <w:rPr>
          <w:rFonts w:ascii="Verdana" w:hAnsi="Verdana" w:cstheme="minorHAnsi"/>
          <w:bCs/>
          <w:sz w:val="20"/>
          <w:szCs w:val="20"/>
        </w:rPr>
        <w:t>zmian regulacji prawnych obowiązujących w dniu podpisania umowy,</w:t>
      </w:r>
    </w:p>
    <w:p w14:paraId="259B0DD1" w14:textId="77777777" w:rsidR="009C5321" w:rsidRPr="00437761" w:rsidRDefault="009C5321" w:rsidP="00E551E1">
      <w:pPr>
        <w:pStyle w:val="Akapitzlist"/>
        <w:numPr>
          <w:ilvl w:val="0"/>
          <w:numId w:val="15"/>
        </w:numPr>
        <w:spacing w:after="120"/>
        <w:ind w:left="993" w:hanging="426"/>
        <w:jc w:val="both"/>
        <w:rPr>
          <w:rFonts w:ascii="Verdana" w:hAnsi="Verdana" w:cstheme="minorHAnsi"/>
          <w:bCs/>
          <w:sz w:val="20"/>
          <w:szCs w:val="20"/>
        </w:rPr>
      </w:pPr>
      <w:r w:rsidRPr="00437761">
        <w:rPr>
          <w:rFonts w:ascii="Verdana" w:hAnsi="Verdana" w:cstheme="minorHAnsi"/>
          <w:bCs/>
          <w:sz w:val="20"/>
          <w:szCs w:val="20"/>
        </w:rPr>
        <w:t>otrzymania decyzji jednostki finansującej projekt zawierającej zmiany zakresu zadań, terminów realizacji czy też ustalającej dodatkowe postanowienia, do których Zamawiający zostanie zobowiązany. Niedotrzymanie pierwotnego terminu z przyczyn innych niż wymienione powyżej skutkować będą naliczeniem kar umownych. W/w przypadki nie mogą wpłynąć na zaoferowaną cenę przedmiotu zamówienia.</w:t>
      </w:r>
    </w:p>
    <w:p w14:paraId="486DDB06"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7" w:name="_Toc59103306"/>
      <w:r w:rsidRPr="00437761">
        <w:rPr>
          <w:rFonts w:ascii="Verdana" w:hAnsi="Verdana"/>
          <w:b/>
          <w:color w:val="auto"/>
          <w:sz w:val="20"/>
          <w:szCs w:val="20"/>
          <w:u w:val="single"/>
        </w:rPr>
        <w:t>Klauzula informacyjna w sprawie danych osobowych</w:t>
      </w:r>
      <w:bookmarkEnd w:id="17"/>
    </w:p>
    <w:p w14:paraId="397855B0" w14:textId="6CF2DB10" w:rsidR="009C5321" w:rsidRPr="00437761" w:rsidRDefault="009C5321" w:rsidP="00E551E1">
      <w:pPr>
        <w:pStyle w:val="Default"/>
        <w:spacing w:line="276" w:lineRule="auto"/>
        <w:ind w:left="142"/>
        <w:jc w:val="both"/>
        <w:rPr>
          <w:rFonts w:ascii="Verdana" w:hAnsi="Verdana" w:cstheme="minorHAnsi"/>
          <w:color w:val="auto"/>
          <w:sz w:val="20"/>
          <w:szCs w:val="20"/>
        </w:rPr>
      </w:pPr>
      <w:r w:rsidRPr="00437761">
        <w:rPr>
          <w:rFonts w:ascii="Verdana" w:hAnsi="Verdana" w:cstheme="minorHAnsi"/>
          <w:color w:val="auto"/>
          <w:sz w:val="20"/>
          <w:szCs w:val="20"/>
        </w:rPr>
        <w:t xml:space="preserve">Zgodnie z art. 13 ust. 1-2 Rozporządzenia Parlamentu Europejskiego i Rady (UE) 2016/679 </w:t>
      </w:r>
      <w:r w:rsidRPr="00437761">
        <w:rPr>
          <w:rFonts w:ascii="Verdana" w:hAnsi="Verdana" w:cstheme="minorHAnsi"/>
          <w:color w:val="auto"/>
          <w:sz w:val="20"/>
          <w:szCs w:val="20"/>
        </w:rPr>
        <w:br/>
        <w:t xml:space="preserve">z dnia 27 kwietnia 2016 r. w sprawie ochrony osób fizycznych w związku </w:t>
      </w:r>
      <w:r w:rsidR="00FD5FB3">
        <w:rPr>
          <w:rFonts w:ascii="Verdana" w:hAnsi="Verdana" w:cstheme="minorHAnsi"/>
          <w:color w:val="auto"/>
          <w:sz w:val="20"/>
          <w:szCs w:val="20"/>
        </w:rPr>
        <w:br/>
      </w:r>
      <w:r w:rsidRPr="00437761">
        <w:rPr>
          <w:rFonts w:ascii="Verdana" w:hAnsi="Verdana" w:cstheme="minorHAnsi"/>
          <w:color w:val="auto"/>
          <w:sz w:val="20"/>
          <w:szCs w:val="20"/>
        </w:rPr>
        <w:t>z przetwarzaniem danych osobowych i w sprawie swobodnego przepływu takich danych oraz uchylenia dyrektywy 95/46/WE (ogólne rozporządzenie o ochronie danych) (dalej „</w:t>
      </w:r>
      <w:r w:rsidRPr="00437761">
        <w:rPr>
          <w:rFonts w:ascii="Verdana" w:hAnsi="Verdana" w:cstheme="minorHAnsi"/>
          <w:b/>
          <w:bCs/>
          <w:color w:val="auto"/>
          <w:sz w:val="20"/>
          <w:szCs w:val="20"/>
        </w:rPr>
        <w:t>RODO</w:t>
      </w:r>
      <w:r w:rsidRPr="00437761">
        <w:rPr>
          <w:rFonts w:ascii="Verdana" w:hAnsi="Verdana" w:cstheme="minorHAnsi"/>
          <w:color w:val="auto"/>
          <w:sz w:val="20"/>
          <w:szCs w:val="20"/>
        </w:rPr>
        <w:t xml:space="preserve">”) informujemy, że: </w:t>
      </w:r>
    </w:p>
    <w:p w14:paraId="587C18FA" w14:textId="77777777" w:rsidR="009C5321" w:rsidRPr="00437761" w:rsidRDefault="009C5321" w:rsidP="00C7539A">
      <w:pPr>
        <w:spacing w:after="0"/>
        <w:ind w:left="567"/>
        <w:jc w:val="both"/>
        <w:rPr>
          <w:rFonts w:ascii="Verdana" w:hAnsi="Verdana" w:cstheme="minorHAnsi"/>
          <w:sz w:val="20"/>
          <w:szCs w:val="20"/>
        </w:rPr>
      </w:pPr>
      <w:r w:rsidRPr="00437761">
        <w:rPr>
          <w:rFonts w:ascii="Verdana" w:hAnsi="Verdana" w:cstheme="minorHAnsi"/>
          <w:b/>
          <w:bCs/>
          <w:sz w:val="20"/>
          <w:szCs w:val="20"/>
        </w:rPr>
        <w:t xml:space="preserve">Administratorem Pani/Pana danych osobowych </w:t>
      </w:r>
      <w:r w:rsidR="00C7539A">
        <w:rPr>
          <w:rFonts w:ascii="Verdana" w:hAnsi="Verdana" w:cstheme="minorHAnsi"/>
          <w:sz w:val="20"/>
          <w:szCs w:val="20"/>
        </w:rPr>
        <w:t xml:space="preserve">jest Zamawiający. </w:t>
      </w:r>
      <w:r w:rsidRPr="00437761">
        <w:rPr>
          <w:rFonts w:ascii="Verdana" w:hAnsi="Verdana" w:cstheme="minorHAnsi"/>
          <w:sz w:val="20"/>
          <w:szCs w:val="20"/>
        </w:rPr>
        <w:t xml:space="preserve">W sprawie ochrony danych osobowych można </w:t>
      </w:r>
      <w:r w:rsidR="00C7539A">
        <w:rPr>
          <w:rFonts w:ascii="Verdana" w:hAnsi="Verdana" w:cstheme="minorHAnsi"/>
          <w:sz w:val="20"/>
          <w:szCs w:val="20"/>
        </w:rPr>
        <w:t>skontaktować pod adresem e-mail</w:t>
      </w:r>
      <w:r w:rsidRPr="00437761">
        <w:rPr>
          <w:rFonts w:ascii="Verdana" w:hAnsi="Verdana" w:cstheme="minorHAnsi"/>
          <w:sz w:val="20"/>
          <w:szCs w:val="20"/>
        </w:rPr>
        <w:t xml:space="preserve"> lub pisemnie na adres sie</w:t>
      </w:r>
      <w:r w:rsidR="00C7539A">
        <w:rPr>
          <w:rFonts w:ascii="Verdana" w:hAnsi="Verdana" w:cstheme="minorHAnsi"/>
          <w:sz w:val="20"/>
          <w:szCs w:val="20"/>
        </w:rPr>
        <w:t xml:space="preserve">dziby firmy wskazanym </w:t>
      </w:r>
      <w:r w:rsidRPr="00437761">
        <w:rPr>
          <w:rFonts w:ascii="Verdana" w:hAnsi="Verdana" w:cstheme="minorHAnsi"/>
          <w:sz w:val="20"/>
          <w:szCs w:val="20"/>
        </w:rPr>
        <w:t>powyżej.</w:t>
      </w:r>
    </w:p>
    <w:p w14:paraId="2BD71912" w14:textId="77777777" w:rsidR="009C5321" w:rsidRPr="00437761" w:rsidRDefault="009C5321" w:rsidP="00E551E1">
      <w:pPr>
        <w:pStyle w:val="Default"/>
        <w:numPr>
          <w:ilvl w:val="0"/>
          <w:numId w:val="16"/>
        </w:numPr>
        <w:spacing w:after="8" w:line="276" w:lineRule="auto"/>
        <w:ind w:left="567" w:hanging="425"/>
        <w:jc w:val="both"/>
        <w:rPr>
          <w:rFonts w:ascii="Verdana" w:hAnsi="Verdana" w:cstheme="minorHAnsi"/>
          <w:color w:val="auto"/>
          <w:sz w:val="20"/>
          <w:szCs w:val="20"/>
        </w:rPr>
      </w:pPr>
      <w:r w:rsidRPr="00437761">
        <w:rPr>
          <w:rFonts w:ascii="Verdana" w:hAnsi="Verdana" w:cstheme="minorHAnsi"/>
          <w:b/>
          <w:bCs/>
          <w:color w:val="auto"/>
          <w:sz w:val="20"/>
          <w:szCs w:val="20"/>
        </w:rPr>
        <w:t xml:space="preserve">Cele i podstawy przetwarzania. </w:t>
      </w:r>
      <w:r w:rsidRPr="00437761">
        <w:rPr>
          <w:rFonts w:ascii="Verdana" w:hAnsi="Verdana" w:cstheme="minorHAnsi"/>
          <w:color w:val="auto"/>
          <w:sz w:val="20"/>
          <w:szCs w:val="20"/>
        </w:rPr>
        <w:t>Pani/Pana dane osobowe będą przetwarzane na podstawie:</w:t>
      </w:r>
    </w:p>
    <w:p w14:paraId="75E990BE" w14:textId="76F5D66C" w:rsidR="009C5321" w:rsidRPr="00437761" w:rsidRDefault="009C5321" w:rsidP="00E551E1">
      <w:pPr>
        <w:pStyle w:val="Default"/>
        <w:numPr>
          <w:ilvl w:val="0"/>
          <w:numId w:val="17"/>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 xml:space="preserve">art. 6 ust. 1 lit. c RODO - wyłącznie w celu związanym z zapewnieniem zasady konkurencyjności w związku zapytaniem ofertowym nr </w:t>
      </w:r>
      <w:r w:rsidR="00870BD5">
        <w:rPr>
          <w:rFonts w:ascii="Verdana" w:hAnsi="Verdana" w:cstheme="minorHAnsi"/>
          <w:color w:val="auto"/>
          <w:sz w:val="20"/>
          <w:szCs w:val="20"/>
        </w:rPr>
        <w:t>2</w:t>
      </w:r>
      <w:r w:rsidRPr="00437761">
        <w:rPr>
          <w:rFonts w:ascii="Verdana" w:hAnsi="Verdana" w:cstheme="minorHAnsi"/>
          <w:color w:val="auto"/>
          <w:sz w:val="20"/>
          <w:szCs w:val="20"/>
        </w:rPr>
        <w:t xml:space="preserve">/2021 </w:t>
      </w:r>
      <w:bookmarkStart w:id="18" w:name="_Hlk10789439"/>
      <w:r w:rsidRPr="00437761">
        <w:rPr>
          <w:rFonts w:ascii="Verdana" w:hAnsi="Verdana" w:cstheme="minorHAnsi"/>
          <w:color w:val="auto"/>
          <w:sz w:val="20"/>
          <w:szCs w:val="20"/>
        </w:rPr>
        <w:t>w ramach realizacji projektu pn. „</w:t>
      </w:r>
      <w:r w:rsidR="00870BD5" w:rsidRPr="00870BD5">
        <w:rPr>
          <w:rFonts w:ascii="Verdana" w:hAnsi="Verdana" w:cstheme="minorHAnsi"/>
          <w:bCs/>
          <w:sz w:val="20"/>
          <w:szCs w:val="20"/>
        </w:rPr>
        <w:t>Zrównoważone inwestycje w rozwój portfela oferowanych produktów przez otwarcie zakładu garmażeryjnego</w:t>
      </w:r>
      <w:r w:rsidRPr="00437761">
        <w:rPr>
          <w:rFonts w:ascii="Verdana" w:hAnsi="Verdana" w:cstheme="minorHAnsi"/>
          <w:color w:val="auto"/>
          <w:sz w:val="20"/>
          <w:szCs w:val="20"/>
        </w:rPr>
        <w:t xml:space="preserve">” w ramach Regionalnego Programu Operacyjnego Województwa </w:t>
      </w:r>
      <w:r w:rsidR="00AA516E" w:rsidRPr="00437761">
        <w:rPr>
          <w:rFonts w:ascii="Verdana" w:hAnsi="Verdana" w:cstheme="minorHAnsi"/>
          <w:color w:val="auto"/>
          <w:sz w:val="20"/>
          <w:szCs w:val="20"/>
        </w:rPr>
        <w:t>Śląskiego na</w:t>
      </w:r>
      <w:r w:rsidRPr="00437761">
        <w:rPr>
          <w:rFonts w:ascii="Verdana" w:hAnsi="Verdana" w:cstheme="minorHAnsi"/>
          <w:color w:val="auto"/>
          <w:sz w:val="20"/>
          <w:szCs w:val="20"/>
        </w:rPr>
        <w:t xml:space="preserve"> lata 2014-2020</w:t>
      </w:r>
      <w:bookmarkEnd w:id="18"/>
      <w:r w:rsidRPr="00437761">
        <w:rPr>
          <w:rFonts w:ascii="Verdana" w:hAnsi="Verdana" w:cstheme="minorHAnsi"/>
          <w:color w:val="auto"/>
          <w:sz w:val="20"/>
          <w:szCs w:val="20"/>
        </w:rPr>
        <w:t>;</w:t>
      </w:r>
    </w:p>
    <w:p w14:paraId="1C62B49F" w14:textId="77777777" w:rsidR="009C5321" w:rsidRPr="00437761" w:rsidRDefault="009C5321" w:rsidP="00E551E1">
      <w:pPr>
        <w:pStyle w:val="Default"/>
        <w:numPr>
          <w:ilvl w:val="0"/>
          <w:numId w:val="17"/>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art. 6 ust. 1 lit. b) RODO – w celu podjęcia działań zmierzających do zawarcia umowy, a także w celu realizacji tej umowy;</w:t>
      </w:r>
    </w:p>
    <w:p w14:paraId="11B80B4F" w14:textId="77777777" w:rsidR="009C5321" w:rsidRPr="00437761" w:rsidRDefault="009C5321" w:rsidP="00E551E1">
      <w:pPr>
        <w:pStyle w:val="Default"/>
        <w:numPr>
          <w:ilvl w:val="0"/>
          <w:numId w:val="17"/>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 xml:space="preserve">art. 6 ust. 1 lit. f) RODO – uzasadnione interesy Administratora, w szczególności dochodzenie roszczeń. </w:t>
      </w:r>
    </w:p>
    <w:p w14:paraId="5C969D7B" w14:textId="77777777" w:rsidR="009C5321" w:rsidRPr="00437761" w:rsidRDefault="009C5321" w:rsidP="00E551E1">
      <w:pPr>
        <w:pStyle w:val="Default"/>
        <w:numPr>
          <w:ilvl w:val="0"/>
          <w:numId w:val="16"/>
        </w:numPr>
        <w:spacing w:after="8" w:line="276" w:lineRule="auto"/>
        <w:ind w:left="567" w:hanging="425"/>
        <w:jc w:val="both"/>
        <w:rPr>
          <w:rFonts w:ascii="Verdana" w:hAnsi="Verdana" w:cstheme="minorHAnsi"/>
          <w:color w:val="auto"/>
          <w:sz w:val="20"/>
          <w:szCs w:val="20"/>
        </w:rPr>
      </w:pPr>
      <w:r w:rsidRPr="00437761">
        <w:rPr>
          <w:rFonts w:ascii="Verdana" w:hAnsi="Verdana" w:cstheme="minorHAnsi"/>
          <w:b/>
          <w:bCs/>
          <w:color w:val="auto"/>
          <w:sz w:val="20"/>
          <w:szCs w:val="20"/>
        </w:rPr>
        <w:t xml:space="preserve">Okres przetwarzania </w:t>
      </w:r>
      <w:r w:rsidRPr="00437761">
        <w:rPr>
          <w:rFonts w:ascii="Verdana" w:hAnsi="Verdana" w:cstheme="minorHAnsi"/>
          <w:color w:val="auto"/>
          <w:sz w:val="20"/>
          <w:szCs w:val="20"/>
        </w:rPr>
        <w:t>Pani/Pana danych osobowych związany jest ze wskazanymi powyżej celami ich przetwarzania. Wobec powyższego dane osobowe będą przetwarzane przez czas, w którym przepisy prawa nakazują Administratorowi przechowywanie danych lub przez okres przedawnienia ewentualnych roszczeń, do dochodzenia których konieczne jest dysponowanie danymi (np. Administrator, będąc beneficjentem musi zapewnić swobodny dostęp do dokumentacji projektowej na okoliczność przeprowadzenia audytu przez upoważnione do tego instytucje, tj. przez okres 5 lub 3 lat, a w przypadku gdy środki uzyskane przez beneficjenta stanowią pomoc publiczną – 10 lat).</w:t>
      </w:r>
    </w:p>
    <w:p w14:paraId="192451FA" w14:textId="3BCAF970" w:rsidR="009C5321" w:rsidRPr="00437761" w:rsidRDefault="009C5321" w:rsidP="00E551E1">
      <w:pPr>
        <w:pStyle w:val="Default"/>
        <w:numPr>
          <w:ilvl w:val="0"/>
          <w:numId w:val="16"/>
        </w:numPr>
        <w:spacing w:after="8" w:line="276" w:lineRule="auto"/>
        <w:ind w:left="567" w:hanging="425"/>
        <w:jc w:val="both"/>
        <w:rPr>
          <w:rFonts w:ascii="Verdana" w:hAnsi="Verdana" w:cstheme="minorHAnsi"/>
          <w:color w:val="auto"/>
          <w:sz w:val="20"/>
          <w:szCs w:val="20"/>
        </w:rPr>
      </w:pPr>
      <w:r w:rsidRPr="00437761">
        <w:rPr>
          <w:rFonts w:ascii="Verdana" w:hAnsi="Verdana" w:cstheme="minorHAnsi"/>
          <w:b/>
          <w:bCs/>
          <w:color w:val="auto"/>
          <w:sz w:val="20"/>
          <w:szCs w:val="20"/>
        </w:rPr>
        <w:t xml:space="preserve">Prawa osoby, której dane dotyczą. </w:t>
      </w:r>
      <w:r w:rsidRPr="00437761">
        <w:rPr>
          <w:rFonts w:ascii="Verdana" w:hAnsi="Verdana" w:cstheme="minorHAnsi"/>
          <w:color w:val="auto"/>
          <w:sz w:val="20"/>
          <w:szCs w:val="20"/>
        </w:rPr>
        <w:t xml:space="preserve">W przypadkach i na zasadach określonych </w:t>
      </w:r>
      <w:r w:rsidR="00FD5FB3">
        <w:rPr>
          <w:rFonts w:ascii="Verdana" w:hAnsi="Verdana" w:cstheme="minorHAnsi"/>
          <w:color w:val="auto"/>
          <w:sz w:val="20"/>
          <w:szCs w:val="20"/>
        </w:rPr>
        <w:br/>
      </w:r>
      <w:r w:rsidRPr="00437761">
        <w:rPr>
          <w:rFonts w:ascii="Verdana" w:hAnsi="Verdana" w:cstheme="minorHAnsi"/>
          <w:color w:val="auto"/>
          <w:sz w:val="20"/>
          <w:szCs w:val="20"/>
        </w:rPr>
        <w:t xml:space="preserve">w powszechnie obowiązujących przepisach o ochronie danych osobowych przysługują Pani/Panu prawa do dostępu do swoich danych oraz otrzymania ich kopii, do sprostowania (poprawiania) danych*, do usunięcia, ograniczenia ich przetwarzania* lub wniesienia sprzeciwu wobec ich przetwarzania, do przenoszenia danych oraz wniesienia skargi do właściwego organu nadzorczego. </w:t>
      </w:r>
    </w:p>
    <w:p w14:paraId="21699294" w14:textId="74D004A4" w:rsidR="009C5321" w:rsidRPr="00437761" w:rsidRDefault="009C5321" w:rsidP="00E551E1">
      <w:pPr>
        <w:pStyle w:val="Default"/>
        <w:numPr>
          <w:ilvl w:val="0"/>
          <w:numId w:val="16"/>
        </w:numPr>
        <w:spacing w:after="8" w:line="276" w:lineRule="auto"/>
        <w:ind w:left="567" w:hanging="425"/>
        <w:jc w:val="both"/>
        <w:rPr>
          <w:rFonts w:ascii="Verdana" w:hAnsi="Verdana" w:cstheme="minorHAnsi"/>
          <w:color w:val="auto"/>
          <w:sz w:val="20"/>
          <w:szCs w:val="20"/>
        </w:rPr>
      </w:pPr>
      <w:r w:rsidRPr="00437761">
        <w:rPr>
          <w:rFonts w:ascii="Verdana" w:hAnsi="Verdana" w:cstheme="minorHAnsi"/>
          <w:b/>
          <w:bCs/>
          <w:color w:val="auto"/>
          <w:sz w:val="20"/>
          <w:szCs w:val="20"/>
        </w:rPr>
        <w:t xml:space="preserve">Odbiorcy danych. </w:t>
      </w:r>
      <w:r w:rsidRPr="00437761">
        <w:rPr>
          <w:rFonts w:ascii="Verdana" w:hAnsi="Verdana" w:cstheme="minorHAnsi"/>
          <w:color w:val="auto"/>
          <w:sz w:val="20"/>
          <w:szCs w:val="20"/>
        </w:rPr>
        <w:t xml:space="preserve">Pani/Pana dane osobowe będą przekazywane osobom lub podmiotom, którym udostępniona zostanie dokumentacja postępowania w oparciu </w:t>
      </w:r>
      <w:r w:rsidRPr="00437761">
        <w:rPr>
          <w:rFonts w:ascii="Verdana" w:hAnsi="Verdana" w:cstheme="minorHAnsi"/>
          <w:color w:val="auto"/>
          <w:sz w:val="20"/>
          <w:szCs w:val="20"/>
        </w:rPr>
        <w:br/>
        <w:t xml:space="preserve">o zapisy rozdziału 6.5.2 „Wytycznych w zakresie kwalifikowalności wydatków </w:t>
      </w:r>
      <w:r w:rsidR="00FD5FB3">
        <w:rPr>
          <w:rFonts w:ascii="Verdana" w:hAnsi="Verdana" w:cstheme="minorHAnsi"/>
          <w:color w:val="auto"/>
          <w:sz w:val="20"/>
          <w:szCs w:val="20"/>
        </w:rPr>
        <w:br/>
      </w:r>
      <w:r w:rsidRPr="00437761">
        <w:rPr>
          <w:rFonts w:ascii="Verdana" w:hAnsi="Verdana" w:cstheme="minorHAnsi"/>
          <w:color w:val="auto"/>
          <w:sz w:val="20"/>
          <w:szCs w:val="20"/>
        </w:rPr>
        <w:lastRenderedPageBreak/>
        <w:t>w ramach Europejskiego Funduszu Rozwoju Regionalnego, Europejskiego Funduszu Społecznego oraz Funduszu Spójności na lata 2014- 2020”, uprawnionym instytucjom określonym przez przepisy prawa. Administrator może przekazywać dane osobowe do państwa trzeciego w związku z korzystaniem przez Administratora z Systemów informatycznych przy wykorzystaniu usług chmurowych, z tym jednak, że podmiot dostarczający ww. usługi uznany jest przez Komisję Europejską za podmiot zapewniający odpowiedni stopień ochrony, a nadto w przypadku przekazania danych przez dostawcę usług chmurowych do państwa trzeciego nie mającego odpowiedniego stopnia ochrony – zapewnia o odpowiednich i właściwych zabezpieczeniach. Ma Pan/Pani możliwość uzyskania kopii przekazanych danych lub o miejscu udostępnienia danych.</w:t>
      </w:r>
    </w:p>
    <w:p w14:paraId="6A28F86D" w14:textId="77777777" w:rsidR="009C5321" w:rsidRPr="00437761" w:rsidRDefault="009C5321" w:rsidP="00E551E1">
      <w:pPr>
        <w:pStyle w:val="Default"/>
        <w:numPr>
          <w:ilvl w:val="0"/>
          <w:numId w:val="16"/>
        </w:numPr>
        <w:spacing w:after="8" w:line="276" w:lineRule="auto"/>
        <w:ind w:left="567" w:hanging="425"/>
        <w:jc w:val="both"/>
        <w:rPr>
          <w:rFonts w:ascii="Verdana" w:hAnsi="Verdana" w:cstheme="minorHAnsi"/>
          <w:color w:val="auto"/>
          <w:sz w:val="20"/>
          <w:szCs w:val="20"/>
        </w:rPr>
      </w:pPr>
      <w:r w:rsidRPr="00437761">
        <w:rPr>
          <w:rFonts w:ascii="Verdana" w:hAnsi="Verdana" w:cstheme="minorHAnsi"/>
          <w:b/>
          <w:bCs/>
          <w:color w:val="auto"/>
          <w:sz w:val="20"/>
          <w:szCs w:val="20"/>
        </w:rPr>
        <w:t xml:space="preserve">Podanie danych jest dobrowolne, </w:t>
      </w:r>
      <w:r w:rsidRPr="00437761">
        <w:rPr>
          <w:rFonts w:ascii="Verdana" w:hAnsi="Verdana" w:cstheme="minorHAnsi"/>
          <w:color w:val="auto"/>
          <w:sz w:val="20"/>
          <w:szCs w:val="20"/>
        </w:rPr>
        <w:t xml:space="preserve">jednakże ich brak uniemożliwi udział </w:t>
      </w:r>
      <w:r w:rsidRPr="00437761">
        <w:rPr>
          <w:rFonts w:ascii="Verdana" w:hAnsi="Verdana" w:cstheme="minorHAnsi"/>
          <w:color w:val="auto"/>
          <w:sz w:val="20"/>
          <w:szCs w:val="20"/>
        </w:rPr>
        <w:br/>
        <w:t xml:space="preserve">w postępowaniu. </w:t>
      </w:r>
    </w:p>
    <w:p w14:paraId="40CF646F" w14:textId="6B4F084D" w:rsidR="009C5321" w:rsidRPr="00437761" w:rsidRDefault="009C5321" w:rsidP="00E551E1">
      <w:pPr>
        <w:pStyle w:val="Default"/>
        <w:numPr>
          <w:ilvl w:val="0"/>
          <w:numId w:val="18"/>
        </w:numPr>
        <w:spacing w:after="8" w:line="276" w:lineRule="auto"/>
        <w:ind w:hanging="153"/>
        <w:jc w:val="both"/>
        <w:rPr>
          <w:rFonts w:ascii="Verdana" w:hAnsi="Verdana" w:cstheme="minorHAnsi"/>
          <w:color w:val="auto"/>
          <w:sz w:val="20"/>
          <w:szCs w:val="20"/>
        </w:rPr>
      </w:pPr>
      <w:r w:rsidRPr="00437761">
        <w:rPr>
          <w:rFonts w:ascii="Verdana" w:hAnsi="Verdana" w:cstheme="minorHAnsi"/>
          <w:color w:val="auto"/>
          <w:sz w:val="20"/>
          <w:szCs w:val="20"/>
        </w:rPr>
        <w:t xml:space="preserve">Obowiązek podania danych osobowych bezpośrednio dotyczących Oferenta jest wymogiem określonym w przepisach prawa związanym z udziałem </w:t>
      </w:r>
      <w:r w:rsidR="00FD5FB3">
        <w:rPr>
          <w:rFonts w:ascii="Verdana" w:hAnsi="Verdana" w:cstheme="minorHAnsi"/>
          <w:color w:val="auto"/>
          <w:sz w:val="20"/>
          <w:szCs w:val="20"/>
        </w:rPr>
        <w:br/>
      </w:r>
      <w:r w:rsidRPr="00437761">
        <w:rPr>
          <w:rFonts w:ascii="Verdana" w:hAnsi="Verdana" w:cstheme="minorHAnsi"/>
          <w:color w:val="auto"/>
          <w:sz w:val="20"/>
          <w:szCs w:val="20"/>
        </w:rPr>
        <w:t xml:space="preserve">w postępowaniu mającym na celu zapewnienie przestrzegania zasady konkurencyjności i obejmuje maksymalnie: </w:t>
      </w:r>
    </w:p>
    <w:p w14:paraId="6F4CD34F" w14:textId="77777777" w:rsidR="009C5321" w:rsidRPr="00437761" w:rsidRDefault="009C5321" w:rsidP="00E551E1">
      <w:pPr>
        <w:pStyle w:val="Default"/>
        <w:numPr>
          <w:ilvl w:val="0"/>
          <w:numId w:val="19"/>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imię i nazwisko (firma);</w:t>
      </w:r>
    </w:p>
    <w:p w14:paraId="7153677F" w14:textId="77777777" w:rsidR="009C5321" w:rsidRPr="00437761" w:rsidRDefault="009C5321" w:rsidP="00E551E1">
      <w:pPr>
        <w:pStyle w:val="Default"/>
        <w:numPr>
          <w:ilvl w:val="0"/>
          <w:numId w:val="19"/>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adres pocztowy (województwo, powiat, miejscowość, ulica, numer budynku, numer lokalu (mieszkania), kod pocztowy);</w:t>
      </w:r>
    </w:p>
    <w:p w14:paraId="27B65F43" w14:textId="77777777" w:rsidR="009C5321" w:rsidRPr="00437761" w:rsidRDefault="009C5321" w:rsidP="00E551E1">
      <w:pPr>
        <w:pStyle w:val="Default"/>
        <w:numPr>
          <w:ilvl w:val="0"/>
          <w:numId w:val="19"/>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wynik oceny oferty wyliczony przez Zamawiającego zgodnie z kryteriami oceny ofert.</w:t>
      </w:r>
    </w:p>
    <w:p w14:paraId="1A714504" w14:textId="502FD409" w:rsidR="009C5321" w:rsidRPr="00437761" w:rsidRDefault="009C5321" w:rsidP="00E551E1">
      <w:pPr>
        <w:pStyle w:val="Default"/>
        <w:spacing w:after="8" w:line="276" w:lineRule="auto"/>
        <w:ind w:left="709"/>
        <w:jc w:val="both"/>
        <w:rPr>
          <w:rFonts w:ascii="Verdana" w:hAnsi="Verdana" w:cstheme="minorHAnsi"/>
          <w:color w:val="auto"/>
          <w:sz w:val="20"/>
          <w:szCs w:val="20"/>
        </w:rPr>
      </w:pPr>
      <w:r w:rsidRPr="00437761">
        <w:rPr>
          <w:rFonts w:ascii="Verdana" w:hAnsi="Verdana" w:cstheme="minorHAnsi"/>
          <w:color w:val="auto"/>
          <w:sz w:val="20"/>
          <w:szCs w:val="20"/>
        </w:rPr>
        <w:t>W przypadku, kiedy oferta złożona przez osobę fizyczną, wybrana została jako najkorzystniejsza, niezbędne dane osobowe Zamawiający publikuje w treści zapytania ofertowego w oknie „Informacja o wybranym wykonawcy”. Niezbędna dane to: imię i nazwisko, adres zamieszkania oraz cena oferty. Publikacja tych danych osobowych jest konieczna ze względu na realizację podstawowego celu zasady konkurencyjności. Konsekwencje niepodania określonych danych wynikają także z przepisów prawa.</w:t>
      </w:r>
    </w:p>
    <w:p w14:paraId="06715C5C" w14:textId="77777777" w:rsidR="009C5321" w:rsidRPr="00437761" w:rsidRDefault="009C5321" w:rsidP="00E551E1">
      <w:pPr>
        <w:pStyle w:val="Default"/>
        <w:numPr>
          <w:ilvl w:val="0"/>
          <w:numId w:val="18"/>
        </w:numPr>
        <w:spacing w:after="8" w:line="276" w:lineRule="auto"/>
        <w:ind w:hanging="153"/>
        <w:jc w:val="both"/>
        <w:rPr>
          <w:rFonts w:ascii="Verdana" w:hAnsi="Verdana" w:cstheme="minorHAnsi"/>
          <w:color w:val="auto"/>
          <w:sz w:val="20"/>
          <w:szCs w:val="20"/>
        </w:rPr>
      </w:pPr>
      <w:r w:rsidRPr="00437761">
        <w:rPr>
          <w:rFonts w:ascii="Verdana" w:hAnsi="Verdana" w:cstheme="minorHAnsi"/>
          <w:color w:val="auto"/>
          <w:sz w:val="20"/>
          <w:szCs w:val="20"/>
        </w:rPr>
        <w:t>Oferent w każdym momencie ma prawo:</w:t>
      </w:r>
    </w:p>
    <w:p w14:paraId="45F0E7D9" w14:textId="77777777" w:rsidR="009C5321" w:rsidRPr="00437761" w:rsidRDefault="009C5321" w:rsidP="00E551E1">
      <w:pPr>
        <w:pStyle w:val="Default"/>
        <w:numPr>
          <w:ilvl w:val="0"/>
          <w:numId w:val="20"/>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dostępu do swoich danych osobowych – art. 15 RODO;</w:t>
      </w:r>
    </w:p>
    <w:p w14:paraId="45FB5309" w14:textId="77777777" w:rsidR="009C5321" w:rsidRPr="00437761" w:rsidRDefault="009C5321" w:rsidP="00E551E1">
      <w:pPr>
        <w:pStyle w:val="Default"/>
        <w:numPr>
          <w:ilvl w:val="0"/>
          <w:numId w:val="20"/>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do żądania poprawienia – art. 16 RODO; </w:t>
      </w:r>
    </w:p>
    <w:p w14:paraId="55AD6CFD" w14:textId="77777777" w:rsidR="009C5321" w:rsidRPr="00437761" w:rsidRDefault="009C5321" w:rsidP="00E551E1">
      <w:pPr>
        <w:pStyle w:val="Default"/>
        <w:numPr>
          <w:ilvl w:val="0"/>
          <w:numId w:val="20"/>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ograniczenia przetwarzania danych, z zastrzeżeniem przypadków, o których mowa w art. 18 RODO; a także </w:t>
      </w:r>
    </w:p>
    <w:p w14:paraId="793B1540" w14:textId="77777777" w:rsidR="009C5321" w:rsidRPr="00437761" w:rsidRDefault="009C5321" w:rsidP="00E551E1">
      <w:pPr>
        <w:pStyle w:val="Default"/>
        <w:numPr>
          <w:ilvl w:val="0"/>
          <w:numId w:val="20"/>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wniesienia skargi do Prezesa Urzędu Ochrony Danych Osobowych, gdy Oferent uzna, że przetwarzanie danych osobowych narusza przepisy RODO; </w:t>
      </w:r>
    </w:p>
    <w:p w14:paraId="6AAB354E" w14:textId="77777777" w:rsidR="009C5321" w:rsidRPr="00437761" w:rsidRDefault="009C5321" w:rsidP="00E551E1">
      <w:pPr>
        <w:pStyle w:val="Default"/>
        <w:numPr>
          <w:ilvl w:val="0"/>
          <w:numId w:val="18"/>
        </w:numPr>
        <w:spacing w:after="8" w:line="276" w:lineRule="auto"/>
        <w:ind w:hanging="153"/>
        <w:jc w:val="both"/>
        <w:rPr>
          <w:rFonts w:ascii="Verdana" w:hAnsi="Verdana" w:cstheme="minorHAnsi"/>
          <w:color w:val="auto"/>
          <w:sz w:val="20"/>
          <w:szCs w:val="20"/>
        </w:rPr>
      </w:pPr>
      <w:r w:rsidRPr="00437761">
        <w:rPr>
          <w:rFonts w:ascii="Verdana" w:hAnsi="Verdana" w:cstheme="minorHAnsi"/>
          <w:color w:val="auto"/>
          <w:sz w:val="20"/>
          <w:szCs w:val="20"/>
        </w:rPr>
        <w:t xml:space="preserve">Oferentowi nie przysługuje, w związku z art. 17 ust. 3 lit. b), d) lub e) RODO prawo do: </w:t>
      </w:r>
    </w:p>
    <w:p w14:paraId="4528D152" w14:textId="77777777" w:rsidR="009C5321" w:rsidRPr="00437761" w:rsidRDefault="009C5321" w:rsidP="00E551E1">
      <w:pPr>
        <w:pStyle w:val="Default"/>
        <w:numPr>
          <w:ilvl w:val="0"/>
          <w:numId w:val="21"/>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usunięcia danych osobowych; </w:t>
      </w:r>
    </w:p>
    <w:p w14:paraId="49F3046A" w14:textId="77777777" w:rsidR="009C5321" w:rsidRPr="00437761" w:rsidRDefault="009C5321" w:rsidP="00E551E1">
      <w:pPr>
        <w:pStyle w:val="Default"/>
        <w:numPr>
          <w:ilvl w:val="0"/>
          <w:numId w:val="21"/>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prawo do przenoszenia danych osobowych, o którym mowa w art. 20 RODO; </w:t>
      </w:r>
    </w:p>
    <w:p w14:paraId="0AFD373E" w14:textId="77777777" w:rsidR="009C5321" w:rsidRPr="00437761" w:rsidRDefault="009C5321" w:rsidP="00E551E1">
      <w:pPr>
        <w:pStyle w:val="Default"/>
        <w:numPr>
          <w:ilvl w:val="0"/>
          <w:numId w:val="21"/>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prawo sprzeciwu, wobec przetwarzania danych osobowych, o którym mowa </w:t>
      </w:r>
      <w:r w:rsidRPr="00437761">
        <w:rPr>
          <w:rFonts w:ascii="Verdana" w:hAnsi="Verdana" w:cstheme="minorHAnsi"/>
          <w:color w:val="auto"/>
          <w:sz w:val="20"/>
          <w:szCs w:val="20"/>
        </w:rPr>
        <w:br/>
        <w:t xml:space="preserve">w art. 21 RODO, gdyż podstawą prawną przetwarzania Pani/Pana danych osobowych jest art. 6 ust. 1 lit. c) RODO. </w:t>
      </w:r>
    </w:p>
    <w:p w14:paraId="2F3D0C1B" w14:textId="51FE7492" w:rsidR="009C5321" w:rsidRPr="00437761" w:rsidRDefault="009C5321" w:rsidP="00E551E1">
      <w:pPr>
        <w:pStyle w:val="Default"/>
        <w:numPr>
          <w:ilvl w:val="0"/>
          <w:numId w:val="18"/>
        </w:numPr>
        <w:spacing w:after="8" w:line="276" w:lineRule="auto"/>
        <w:ind w:hanging="153"/>
        <w:jc w:val="both"/>
        <w:rPr>
          <w:rFonts w:ascii="Verdana" w:hAnsi="Verdana" w:cstheme="minorHAnsi"/>
          <w:color w:val="auto"/>
          <w:sz w:val="20"/>
          <w:szCs w:val="20"/>
        </w:rPr>
      </w:pPr>
      <w:r w:rsidRPr="00437761">
        <w:rPr>
          <w:rFonts w:ascii="Verdana" w:hAnsi="Verdana" w:cstheme="minorHAnsi"/>
          <w:color w:val="auto"/>
          <w:sz w:val="20"/>
          <w:szCs w:val="20"/>
        </w:rPr>
        <w:t xml:space="preserve">W odniesieniu do danych osobowych Oferenta decyzje nie będą podejmowane </w:t>
      </w:r>
      <w:r w:rsidRPr="00437761">
        <w:rPr>
          <w:rFonts w:ascii="Verdana" w:hAnsi="Verdana" w:cstheme="minorHAnsi"/>
          <w:color w:val="auto"/>
          <w:sz w:val="20"/>
          <w:szCs w:val="20"/>
        </w:rPr>
        <w:br/>
        <w:t xml:space="preserve">w sposób zautomatyzowany, stosowanie do art. 22 RODO, w tym również </w:t>
      </w:r>
      <w:r w:rsidR="00FD5FB3">
        <w:rPr>
          <w:rFonts w:ascii="Verdana" w:hAnsi="Verdana" w:cstheme="minorHAnsi"/>
          <w:color w:val="auto"/>
          <w:sz w:val="20"/>
          <w:szCs w:val="20"/>
        </w:rPr>
        <w:br/>
      </w:r>
      <w:r w:rsidRPr="00437761">
        <w:rPr>
          <w:rFonts w:ascii="Verdana" w:hAnsi="Verdana" w:cstheme="minorHAnsi"/>
          <w:color w:val="auto"/>
          <w:sz w:val="20"/>
          <w:szCs w:val="20"/>
        </w:rPr>
        <w:t xml:space="preserve">w formie profilowania. </w:t>
      </w:r>
    </w:p>
    <w:p w14:paraId="540645B1" w14:textId="77777777" w:rsidR="009C5321" w:rsidRPr="00437761" w:rsidRDefault="009C5321" w:rsidP="00E551E1">
      <w:pPr>
        <w:pStyle w:val="Default"/>
        <w:spacing w:after="8" w:line="276" w:lineRule="auto"/>
        <w:rPr>
          <w:rFonts w:ascii="Verdana" w:hAnsi="Verdana" w:cstheme="minorHAnsi"/>
          <w:color w:val="auto"/>
          <w:sz w:val="20"/>
          <w:szCs w:val="20"/>
        </w:rPr>
      </w:pPr>
    </w:p>
    <w:p w14:paraId="0FAC87FF" w14:textId="77777777" w:rsidR="009C5321" w:rsidRPr="00437761" w:rsidRDefault="009C5321" w:rsidP="00E551E1">
      <w:pPr>
        <w:pStyle w:val="Default"/>
        <w:numPr>
          <w:ilvl w:val="0"/>
          <w:numId w:val="22"/>
        </w:numPr>
        <w:spacing w:line="276" w:lineRule="auto"/>
        <w:ind w:left="567" w:hanging="141"/>
        <w:jc w:val="both"/>
        <w:rPr>
          <w:rFonts w:ascii="Verdana" w:hAnsi="Verdana" w:cstheme="minorHAnsi"/>
          <w:color w:val="auto"/>
          <w:sz w:val="20"/>
          <w:szCs w:val="20"/>
        </w:rPr>
      </w:pPr>
      <w:r w:rsidRPr="00437761">
        <w:rPr>
          <w:rFonts w:ascii="Verdana" w:hAnsi="Verdana" w:cstheme="minorHAnsi"/>
          <w:b/>
          <w:bCs/>
          <w:color w:val="auto"/>
          <w:sz w:val="20"/>
          <w:szCs w:val="20"/>
        </w:rPr>
        <w:lastRenderedPageBreak/>
        <w:t xml:space="preserve">Zautomatyzowane podejmowanie decyzji. </w:t>
      </w:r>
      <w:r w:rsidRPr="00437761">
        <w:rPr>
          <w:rFonts w:ascii="Verdana" w:hAnsi="Verdana" w:cstheme="minorHAnsi"/>
          <w:color w:val="auto"/>
          <w:sz w:val="20"/>
          <w:szCs w:val="20"/>
        </w:rPr>
        <w:t xml:space="preserve">Informujemy, że w ramach przetwarzania danych, o których mowa powyżej </w:t>
      </w:r>
      <w:r w:rsidRPr="00437761">
        <w:rPr>
          <w:rFonts w:ascii="Verdana" w:hAnsi="Verdana" w:cstheme="minorHAnsi"/>
          <w:b/>
          <w:bCs/>
          <w:color w:val="auto"/>
          <w:sz w:val="20"/>
          <w:szCs w:val="20"/>
        </w:rPr>
        <w:t>nie będą podejmowane decyzje w sposób zautomatyzowany i Pani/Pana dane nie będą profilowane.</w:t>
      </w:r>
    </w:p>
    <w:p w14:paraId="68E9FC4E" w14:textId="77777777" w:rsidR="009C5321" w:rsidRPr="00437761" w:rsidRDefault="009C5321" w:rsidP="00E551E1">
      <w:pPr>
        <w:pStyle w:val="Default"/>
        <w:spacing w:line="276" w:lineRule="auto"/>
        <w:rPr>
          <w:rFonts w:ascii="Verdana" w:hAnsi="Verdana" w:cstheme="minorHAnsi"/>
          <w:color w:val="auto"/>
          <w:sz w:val="20"/>
          <w:szCs w:val="20"/>
        </w:rPr>
      </w:pPr>
    </w:p>
    <w:p w14:paraId="73811ECA" w14:textId="77777777" w:rsidR="009C5321" w:rsidRPr="00437761" w:rsidRDefault="009C5321" w:rsidP="00E551E1">
      <w:pPr>
        <w:jc w:val="both"/>
        <w:rPr>
          <w:rFonts w:ascii="Verdana" w:hAnsi="Verdana" w:cstheme="minorHAnsi"/>
          <w:b/>
          <w:bCs/>
          <w:sz w:val="20"/>
          <w:szCs w:val="20"/>
          <w:u w:val="single"/>
        </w:rPr>
      </w:pPr>
      <w:r w:rsidRPr="00437761">
        <w:rPr>
          <w:rFonts w:ascii="Verdana" w:hAnsi="Verdana" w:cstheme="minorHAnsi"/>
          <w:b/>
          <w:bCs/>
          <w:i/>
          <w:iCs/>
          <w:sz w:val="20"/>
          <w:szCs w:val="20"/>
        </w:rPr>
        <w:t xml:space="preserve">* Wyjaśnienie: </w:t>
      </w:r>
      <w:r w:rsidRPr="00437761">
        <w:rPr>
          <w:rFonts w:ascii="Verdana" w:hAnsi="Verdana" w:cstheme="minorHAnsi"/>
          <w:i/>
          <w:iCs/>
          <w:sz w:val="20"/>
          <w:szCs w:val="20"/>
        </w:rPr>
        <w:t>Skorzystanie z prawa do sprostowania nie może skutkować zmianą wyniku postępowania o udzielenie zamówienia ani zmianą postanowień umowy w zakresie niezgodnym z Wytycznymi w zakresie kwalifikowalności wydatków w ramach Europejskiego Funduszu Rozwoju Regionalnego, Europejskiego Funduszu Społecznego</w:t>
      </w:r>
    </w:p>
    <w:p w14:paraId="3B871F26" w14:textId="77777777" w:rsidR="009C5321" w:rsidRPr="00437761" w:rsidRDefault="009C5321" w:rsidP="00E551E1">
      <w:pPr>
        <w:rPr>
          <w:rFonts w:ascii="Verdana" w:hAnsi="Verdana"/>
          <w:sz w:val="20"/>
          <w:szCs w:val="20"/>
        </w:rPr>
      </w:pPr>
    </w:p>
    <w:p w14:paraId="49C2C0B5"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9" w:name="_Toc59103307"/>
      <w:r w:rsidRPr="00437761">
        <w:rPr>
          <w:rFonts w:ascii="Verdana" w:hAnsi="Verdana"/>
          <w:b/>
          <w:color w:val="auto"/>
          <w:sz w:val="20"/>
          <w:szCs w:val="20"/>
          <w:u w:val="single"/>
        </w:rPr>
        <w:t>Załączniki do zapytania ofertowego</w:t>
      </w:r>
      <w:bookmarkEnd w:id="19"/>
    </w:p>
    <w:p w14:paraId="699FFE82" w14:textId="77777777" w:rsidR="001D7D48" w:rsidRDefault="001D7D48" w:rsidP="001D7D48">
      <w:pPr>
        <w:pStyle w:val="Akapitzlist"/>
        <w:numPr>
          <w:ilvl w:val="0"/>
          <w:numId w:val="24"/>
        </w:numPr>
        <w:spacing w:after="120"/>
        <w:rPr>
          <w:rFonts w:ascii="Verdana" w:hAnsi="Verdana" w:cstheme="minorHAnsi"/>
          <w:bCs/>
          <w:sz w:val="20"/>
          <w:szCs w:val="20"/>
        </w:rPr>
      </w:pPr>
      <w:r w:rsidRPr="00437761">
        <w:rPr>
          <w:rFonts w:ascii="Verdana" w:hAnsi="Verdana" w:cstheme="minorHAnsi"/>
          <w:bCs/>
          <w:sz w:val="20"/>
          <w:szCs w:val="20"/>
        </w:rPr>
        <w:t xml:space="preserve">Załącznik nr </w:t>
      </w:r>
      <w:r>
        <w:rPr>
          <w:rFonts w:ascii="Verdana" w:hAnsi="Verdana" w:cstheme="minorHAnsi"/>
          <w:bCs/>
          <w:sz w:val="20"/>
          <w:szCs w:val="20"/>
        </w:rPr>
        <w:t>1</w:t>
      </w:r>
      <w:r w:rsidRPr="00437761">
        <w:rPr>
          <w:rFonts w:ascii="Verdana" w:hAnsi="Verdana" w:cstheme="minorHAnsi"/>
          <w:bCs/>
          <w:sz w:val="20"/>
          <w:szCs w:val="20"/>
        </w:rPr>
        <w:t xml:space="preserve"> – </w:t>
      </w:r>
      <w:r>
        <w:rPr>
          <w:rFonts w:ascii="Verdana" w:hAnsi="Verdana" w:cstheme="minorHAnsi"/>
          <w:bCs/>
          <w:sz w:val="20"/>
          <w:szCs w:val="20"/>
        </w:rPr>
        <w:t>Wzór</w:t>
      </w:r>
      <w:r w:rsidRPr="00437761">
        <w:rPr>
          <w:rFonts w:ascii="Verdana" w:hAnsi="Verdana" w:cstheme="minorHAnsi"/>
          <w:bCs/>
          <w:sz w:val="20"/>
          <w:szCs w:val="20"/>
        </w:rPr>
        <w:t xml:space="preserve"> oferty</w:t>
      </w:r>
    </w:p>
    <w:p w14:paraId="6A6EA739" w14:textId="73EFC59F" w:rsidR="00D96E0B" w:rsidRDefault="00D96E0B" w:rsidP="001D7D48">
      <w:pPr>
        <w:pStyle w:val="Akapitzlist"/>
        <w:numPr>
          <w:ilvl w:val="0"/>
          <w:numId w:val="24"/>
        </w:numPr>
        <w:spacing w:after="120"/>
        <w:rPr>
          <w:rFonts w:ascii="Verdana" w:hAnsi="Verdana" w:cstheme="minorHAnsi"/>
          <w:bCs/>
          <w:sz w:val="20"/>
          <w:szCs w:val="20"/>
        </w:rPr>
      </w:pPr>
      <w:r>
        <w:rPr>
          <w:rFonts w:ascii="Verdana" w:hAnsi="Verdana" w:cstheme="minorHAnsi"/>
          <w:bCs/>
          <w:sz w:val="20"/>
          <w:szCs w:val="20"/>
        </w:rPr>
        <w:t xml:space="preserve">Załącznik nr 2 </w:t>
      </w:r>
      <w:r w:rsidR="00CB14E2">
        <w:rPr>
          <w:rFonts w:ascii="Verdana" w:hAnsi="Verdana" w:cstheme="minorHAnsi"/>
          <w:bCs/>
          <w:sz w:val="20"/>
          <w:szCs w:val="20"/>
        </w:rPr>
        <w:t>–</w:t>
      </w:r>
      <w:r>
        <w:rPr>
          <w:rFonts w:ascii="Verdana" w:hAnsi="Verdana" w:cstheme="minorHAnsi"/>
          <w:bCs/>
          <w:sz w:val="20"/>
          <w:szCs w:val="20"/>
        </w:rPr>
        <w:t xml:space="preserve"> </w:t>
      </w:r>
      <w:r w:rsidR="00CB14E2">
        <w:rPr>
          <w:rFonts w:ascii="Verdana" w:hAnsi="Verdana" w:cstheme="minorHAnsi"/>
          <w:bCs/>
          <w:sz w:val="20"/>
          <w:szCs w:val="20"/>
        </w:rPr>
        <w:t>Szczegółowa specyfikacja prac</w:t>
      </w:r>
    </w:p>
    <w:p w14:paraId="39F3AB40" w14:textId="7501B033" w:rsidR="001D7D48" w:rsidRDefault="001D7D48" w:rsidP="001D7D48">
      <w:pPr>
        <w:pStyle w:val="Akapitzlist"/>
        <w:numPr>
          <w:ilvl w:val="0"/>
          <w:numId w:val="24"/>
        </w:numPr>
        <w:spacing w:after="120"/>
        <w:rPr>
          <w:rFonts w:ascii="Verdana" w:hAnsi="Verdana" w:cstheme="minorHAnsi"/>
          <w:bCs/>
          <w:sz w:val="20"/>
          <w:szCs w:val="20"/>
        </w:rPr>
      </w:pPr>
      <w:r w:rsidRPr="00437761">
        <w:rPr>
          <w:rFonts w:ascii="Verdana" w:hAnsi="Verdana" w:cstheme="minorHAnsi"/>
          <w:bCs/>
          <w:sz w:val="20"/>
          <w:szCs w:val="20"/>
        </w:rPr>
        <w:t xml:space="preserve">Załącznik nr </w:t>
      </w:r>
      <w:r>
        <w:rPr>
          <w:rFonts w:ascii="Verdana" w:hAnsi="Verdana" w:cstheme="minorHAnsi"/>
          <w:bCs/>
          <w:sz w:val="20"/>
          <w:szCs w:val="20"/>
        </w:rPr>
        <w:t>3</w:t>
      </w:r>
      <w:r w:rsidRPr="00437761">
        <w:rPr>
          <w:rFonts w:ascii="Verdana" w:hAnsi="Verdana" w:cstheme="minorHAnsi"/>
          <w:bCs/>
          <w:sz w:val="20"/>
          <w:szCs w:val="20"/>
        </w:rPr>
        <w:t xml:space="preserve"> – </w:t>
      </w:r>
      <w:r w:rsidR="00CB14E2">
        <w:rPr>
          <w:rFonts w:ascii="Verdana" w:hAnsi="Verdana" w:cstheme="minorHAnsi"/>
          <w:bCs/>
          <w:sz w:val="20"/>
          <w:szCs w:val="20"/>
        </w:rPr>
        <w:t>O</w:t>
      </w:r>
      <w:r w:rsidRPr="00601823">
        <w:rPr>
          <w:rFonts w:ascii="Verdana" w:hAnsi="Verdana" w:cstheme="minorHAnsi"/>
          <w:bCs/>
          <w:sz w:val="20"/>
          <w:szCs w:val="20"/>
        </w:rPr>
        <w:t>świadczenie o braku powiązań oraz spełnieniu obowiązków informacyjnych</w:t>
      </w:r>
    </w:p>
    <w:p w14:paraId="53FD90EA" w14:textId="77777777" w:rsidR="001D7D48" w:rsidRPr="00437761" w:rsidRDefault="001D7D48" w:rsidP="001D7D48">
      <w:pPr>
        <w:pStyle w:val="Akapitzlist"/>
        <w:numPr>
          <w:ilvl w:val="0"/>
          <w:numId w:val="24"/>
        </w:numPr>
        <w:spacing w:after="120"/>
        <w:rPr>
          <w:rFonts w:ascii="Verdana" w:hAnsi="Verdana" w:cstheme="minorHAnsi"/>
          <w:bCs/>
          <w:sz w:val="20"/>
          <w:szCs w:val="20"/>
        </w:rPr>
      </w:pPr>
      <w:r w:rsidRPr="00F46172">
        <w:rPr>
          <w:rFonts w:ascii="Verdana" w:hAnsi="Verdana" w:cstheme="minorHAnsi"/>
          <w:bCs/>
          <w:sz w:val="20"/>
          <w:szCs w:val="20"/>
        </w:rPr>
        <w:t xml:space="preserve">Załącznik nr </w:t>
      </w:r>
      <w:r>
        <w:rPr>
          <w:rFonts w:ascii="Verdana" w:hAnsi="Verdana" w:cstheme="minorHAnsi"/>
          <w:bCs/>
          <w:sz w:val="20"/>
          <w:szCs w:val="20"/>
        </w:rPr>
        <w:t xml:space="preserve">4 - </w:t>
      </w:r>
      <w:r w:rsidRPr="00601823">
        <w:rPr>
          <w:rFonts w:ascii="Verdana" w:hAnsi="Verdana" w:cstheme="minorHAnsi"/>
          <w:bCs/>
          <w:sz w:val="20"/>
          <w:szCs w:val="20"/>
        </w:rPr>
        <w:t>RODO</w:t>
      </w:r>
    </w:p>
    <w:p w14:paraId="41AD329B" w14:textId="77777777" w:rsidR="001D7D48" w:rsidRDefault="001D7D48" w:rsidP="001D7D48">
      <w:pPr>
        <w:pStyle w:val="Akapitzlist"/>
        <w:numPr>
          <w:ilvl w:val="0"/>
          <w:numId w:val="24"/>
        </w:numPr>
        <w:spacing w:after="120"/>
        <w:rPr>
          <w:rFonts w:ascii="Verdana" w:hAnsi="Verdana" w:cstheme="minorHAnsi"/>
          <w:bCs/>
          <w:sz w:val="20"/>
          <w:szCs w:val="20"/>
        </w:rPr>
      </w:pPr>
      <w:r w:rsidRPr="00F46172">
        <w:rPr>
          <w:rFonts w:ascii="Verdana" w:hAnsi="Verdana" w:cstheme="minorHAnsi"/>
          <w:bCs/>
          <w:sz w:val="20"/>
          <w:szCs w:val="20"/>
        </w:rPr>
        <w:t xml:space="preserve">Załącznik nr </w:t>
      </w:r>
      <w:r>
        <w:rPr>
          <w:rFonts w:ascii="Verdana" w:hAnsi="Verdana" w:cstheme="minorHAnsi"/>
          <w:bCs/>
          <w:sz w:val="20"/>
          <w:szCs w:val="20"/>
        </w:rPr>
        <w:t>5</w:t>
      </w:r>
      <w:r w:rsidRPr="00F46172">
        <w:rPr>
          <w:rFonts w:ascii="Verdana" w:hAnsi="Verdana" w:cstheme="minorHAnsi"/>
          <w:bCs/>
          <w:sz w:val="20"/>
          <w:szCs w:val="20"/>
        </w:rPr>
        <w:t xml:space="preserve"> – </w:t>
      </w:r>
      <w:r w:rsidRPr="00601823">
        <w:rPr>
          <w:rFonts w:ascii="Verdana" w:hAnsi="Verdana" w:cstheme="minorHAnsi"/>
          <w:bCs/>
          <w:sz w:val="20"/>
          <w:szCs w:val="20"/>
        </w:rPr>
        <w:t>Oświadczenie o niepodleganiu wykluczeniu</w:t>
      </w:r>
    </w:p>
    <w:p w14:paraId="2C7B36BB" w14:textId="2712ED8D" w:rsidR="001D7D48" w:rsidRDefault="001D7D48" w:rsidP="001D7D48">
      <w:pPr>
        <w:pStyle w:val="Akapitzlist"/>
        <w:numPr>
          <w:ilvl w:val="0"/>
          <w:numId w:val="24"/>
        </w:numPr>
        <w:spacing w:after="120"/>
        <w:rPr>
          <w:rFonts w:ascii="Verdana" w:hAnsi="Verdana" w:cstheme="minorHAnsi"/>
          <w:bCs/>
          <w:sz w:val="20"/>
          <w:szCs w:val="20"/>
        </w:rPr>
      </w:pPr>
      <w:r>
        <w:rPr>
          <w:rFonts w:ascii="Verdana" w:hAnsi="Verdana" w:cstheme="minorHAnsi"/>
          <w:bCs/>
          <w:sz w:val="20"/>
          <w:szCs w:val="20"/>
        </w:rPr>
        <w:t xml:space="preserve">Załącznik nr 6 </w:t>
      </w:r>
      <w:r w:rsidR="00CB14E2">
        <w:rPr>
          <w:rFonts w:ascii="Verdana" w:hAnsi="Verdana" w:cstheme="minorHAnsi"/>
          <w:bCs/>
          <w:sz w:val="20"/>
          <w:szCs w:val="20"/>
        </w:rPr>
        <w:t>–</w:t>
      </w:r>
      <w:r>
        <w:rPr>
          <w:rFonts w:ascii="Verdana" w:hAnsi="Verdana" w:cstheme="minorHAnsi"/>
          <w:bCs/>
          <w:sz w:val="20"/>
          <w:szCs w:val="20"/>
        </w:rPr>
        <w:t xml:space="preserve"> </w:t>
      </w:r>
      <w:r w:rsidR="00C54894">
        <w:rPr>
          <w:rFonts w:ascii="Verdana" w:hAnsi="Verdana" w:cstheme="minorHAnsi"/>
          <w:bCs/>
          <w:sz w:val="20"/>
          <w:szCs w:val="20"/>
        </w:rPr>
        <w:t>O</w:t>
      </w:r>
      <w:r>
        <w:rPr>
          <w:rFonts w:ascii="Verdana" w:hAnsi="Verdana" w:cstheme="minorHAnsi"/>
          <w:bCs/>
          <w:sz w:val="20"/>
          <w:szCs w:val="20"/>
        </w:rPr>
        <w:t>świadczenia</w:t>
      </w:r>
    </w:p>
    <w:p w14:paraId="5A9556A5" w14:textId="7911976A" w:rsidR="001F2C62" w:rsidRDefault="001F2C62" w:rsidP="001F2C62">
      <w:pPr>
        <w:pStyle w:val="Akapitzlist"/>
        <w:numPr>
          <w:ilvl w:val="0"/>
          <w:numId w:val="24"/>
        </w:numPr>
        <w:spacing w:after="120"/>
        <w:rPr>
          <w:rFonts w:ascii="Verdana" w:hAnsi="Verdana" w:cstheme="minorHAnsi"/>
          <w:bCs/>
          <w:sz w:val="20"/>
          <w:szCs w:val="20"/>
        </w:rPr>
      </w:pPr>
      <w:r>
        <w:rPr>
          <w:rFonts w:ascii="Verdana" w:hAnsi="Verdana" w:cstheme="minorHAnsi"/>
          <w:bCs/>
          <w:sz w:val="20"/>
          <w:szCs w:val="20"/>
        </w:rPr>
        <w:t xml:space="preserve">Załącznik nr 7 – </w:t>
      </w:r>
      <w:r w:rsidR="00C54894">
        <w:rPr>
          <w:rFonts w:ascii="Verdana" w:hAnsi="Verdana" w:cstheme="minorHAnsi"/>
          <w:bCs/>
          <w:sz w:val="20"/>
          <w:szCs w:val="20"/>
        </w:rPr>
        <w:t>P</w:t>
      </w:r>
      <w:r>
        <w:rPr>
          <w:rFonts w:ascii="Verdana" w:hAnsi="Verdana" w:cstheme="minorHAnsi"/>
          <w:bCs/>
          <w:sz w:val="20"/>
          <w:szCs w:val="20"/>
        </w:rPr>
        <w:t>rojekt</w:t>
      </w:r>
    </w:p>
    <w:p w14:paraId="0BFFD676" w14:textId="77777777" w:rsidR="001F2C62" w:rsidRDefault="001F2C62" w:rsidP="001F2C62">
      <w:pPr>
        <w:pStyle w:val="Akapitzlist"/>
        <w:spacing w:after="120"/>
        <w:ind w:left="1155"/>
        <w:rPr>
          <w:rFonts w:ascii="Verdana" w:hAnsi="Verdana" w:cstheme="minorHAnsi"/>
          <w:bCs/>
          <w:sz w:val="20"/>
          <w:szCs w:val="20"/>
        </w:rPr>
      </w:pPr>
    </w:p>
    <w:p w14:paraId="07C6EBC7" w14:textId="77777777" w:rsidR="000D432A" w:rsidRPr="00437761" w:rsidRDefault="000D432A" w:rsidP="00E551E1">
      <w:pPr>
        <w:rPr>
          <w:rFonts w:ascii="Verdana" w:hAnsi="Verdana"/>
          <w:sz w:val="20"/>
          <w:szCs w:val="20"/>
        </w:rPr>
      </w:pPr>
    </w:p>
    <w:sectPr w:rsidR="000D432A" w:rsidRPr="00437761" w:rsidSect="0036682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A8FD7" w14:textId="77777777" w:rsidR="00E03004" w:rsidRDefault="00E03004" w:rsidP="009C5321">
      <w:pPr>
        <w:spacing w:after="0" w:line="240" w:lineRule="auto"/>
      </w:pPr>
      <w:r>
        <w:separator/>
      </w:r>
    </w:p>
  </w:endnote>
  <w:endnote w:type="continuationSeparator" w:id="0">
    <w:p w14:paraId="293C0E3E" w14:textId="77777777" w:rsidR="00E03004" w:rsidRDefault="00E03004" w:rsidP="009C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299235"/>
      <w:docPartObj>
        <w:docPartGallery w:val="Page Numbers (Bottom of Page)"/>
        <w:docPartUnique/>
      </w:docPartObj>
    </w:sdtPr>
    <w:sdtEndPr/>
    <w:sdtContent>
      <w:p w14:paraId="28000926" w14:textId="77777777" w:rsidR="00E2120C" w:rsidRDefault="00E2120C">
        <w:pPr>
          <w:pStyle w:val="Stopka"/>
          <w:jc w:val="right"/>
        </w:pPr>
        <w:r>
          <w:fldChar w:fldCharType="begin"/>
        </w:r>
        <w:r>
          <w:instrText>PAGE   \* MERGEFORMAT</w:instrText>
        </w:r>
        <w:r>
          <w:fldChar w:fldCharType="separate"/>
        </w:r>
        <w:r w:rsidR="00D13A38">
          <w:rPr>
            <w:noProof/>
          </w:rPr>
          <w:t>9</w:t>
        </w:r>
        <w:r>
          <w:fldChar w:fldCharType="end"/>
        </w:r>
      </w:p>
    </w:sdtContent>
  </w:sdt>
  <w:p w14:paraId="246BCCF9" w14:textId="14D6DE6A" w:rsidR="00E2120C" w:rsidRDefault="00E2120C" w:rsidP="00914015">
    <w:pPr>
      <w:pStyle w:val="Stopka"/>
      <w:jc w:val="center"/>
    </w:pPr>
    <w:r>
      <w:t xml:space="preserve">Zapytanie ofertowe nr </w:t>
    </w:r>
    <w:r w:rsidR="005A4F3B">
      <w:t>1</w:t>
    </w:r>
    <w:r w:rsidR="00461B54">
      <w:t>4</w:t>
    </w:r>
    <w:r w:rsidR="000553ED">
      <w:t>/2024</w:t>
    </w:r>
    <w:r w:rsidR="00982370" w:rsidRPr="00982370">
      <w:t xml:space="preserve"> z </w:t>
    </w:r>
    <w:r w:rsidRPr="00DB3974">
      <w:t xml:space="preserve">dnia </w:t>
    </w:r>
    <w:r w:rsidR="005A4F3B">
      <w:t>22.07</w:t>
    </w:r>
    <w:r w:rsidR="009C3D5F">
      <w:t>.2024</w:t>
    </w:r>
    <w:r>
      <w:t xml:space="preserve">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65305" w14:textId="77777777" w:rsidR="00E03004" w:rsidRDefault="00E03004" w:rsidP="009C5321">
      <w:pPr>
        <w:spacing w:after="0" w:line="240" w:lineRule="auto"/>
      </w:pPr>
      <w:r>
        <w:separator/>
      </w:r>
    </w:p>
  </w:footnote>
  <w:footnote w:type="continuationSeparator" w:id="0">
    <w:p w14:paraId="5D4FDCB5" w14:textId="77777777" w:rsidR="00E03004" w:rsidRDefault="00E03004" w:rsidP="009C5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5A409" w14:textId="6A3B4A7A" w:rsidR="00E2120C" w:rsidRDefault="00E2120C" w:rsidP="00190F23">
    <w:pPr>
      <w:pStyle w:val="Nagwek"/>
    </w:pPr>
  </w:p>
  <w:p w14:paraId="0F72D80C" w14:textId="77777777" w:rsidR="00E2120C" w:rsidRPr="00170FA0" w:rsidRDefault="00E2120C">
    <w:pPr>
      <w:pStyle w:val="Nagwek"/>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127B"/>
    <w:multiLevelType w:val="hybridMultilevel"/>
    <w:tmpl w:val="5E86AD7A"/>
    <w:lvl w:ilvl="0" w:tplc="08DC1B8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35A50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A155C2"/>
    <w:multiLevelType w:val="hybridMultilevel"/>
    <w:tmpl w:val="82DCB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7A1924"/>
    <w:multiLevelType w:val="hybridMultilevel"/>
    <w:tmpl w:val="3DB4779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1F34D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8A294F"/>
    <w:multiLevelType w:val="hybridMultilevel"/>
    <w:tmpl w:val="D9427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B96401"/>
    <w:multiLevelType w:val="hybridMultilevel"/>
    <w:tmpl w:val="BAAE3818"/>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7" w15:restartNumberingAfterBreak="0">
    <w:nsid w:val="1F622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C19AB"/>
    <w:multiLevelType w:val="hybridMultilevel"/>
    <w:tmpl w:val="C0BC96B6"/>
    <w:lvl w:ilvl="0" w:tplc="08DC1B88">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9" w15:restartNumberingAfterBreak="0">
    <w:nsid w:val="232916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6573E8"/>
    <w:multiLevelType w:val="hybridMultilevel"/>
    <w:tmpl w:val="CB6C9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292B5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AB4329"/>
    <w:multiLevelType w:val="hybridMultilevel"/>
    <w:tmpl w:val="8B98E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AE7A58"/>
    <w:multiLevelType w:val="hybridMultilevel"/>
    <w:tmpl w:val="A5EE4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447137"/>
    <w:multiLevelType w:val="hybridMultilevel"/>
    <w:tmpl w:val="1B18C690"/>
    <w:lvl w:ilvl="0" w:tplc="08DC1B8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353B4B61"/>
    <w:multiLevelType w:val="hybridMultilevel"/>
    <w:tmpl w:val="1A42A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DE542A"/>
    <w:multiLevelType w:val="hybridMultilevel"/>
    <w:tmpl w:val="4C1C2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5666B9"/>
    <w:multiLevelType w:val="hybridMultilevel"/>
    <w:tmpl w:val="7478C0F4"/>
    <w:lvl w:ilvl="0" w:tplc="DB7A51DA">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8C2BC6"/>
    <w:multiLevelType w:val="hybridMultilevel"/>
    <w:tmpl w:val="6018F828"/>
    <w:lvl w:ilvl="0" w:tplc="DEC610C2">
      <w:start w:val="8"/>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833ADF"/>
    <w:multiLevelType w:val="hybridMultilevel"/>
    <w:tmpl w:val="B5169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6D4CCD"/>
    <w:multiLevelType w:val="hybridMultilevel"/>
    <w:tmpl w:val="54E0AA2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9776C7"/>
    <w:multiLevelType w:val="multilevel"/>
    <w:tmpl w:val="6A2A3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E81D6C"/>
    <w:multiLevelType w:val="hybridMultilevel"/>
    <w:tmpl w:val="00F4CD8A"/>
    <w:lvl w:ilvl="0" w:tplc="04150019">
      <w:start w:val="1"/>
      <w:numFmt w:val="lowerLetter"/>
      <w:lvlText w:val="%1."/>
      <w:lvlJc w:val="left"/>
      <w:pPr>
        <w:ind w:left="1932" w:hanging="360"/>
      </w:p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3" w15:restartNumberingAfterBreak="0">
    <w:nsid w:val="5B581AA2"/>
    <w:multiLevelType w:val="hybridMultilevel"/>
    <w:tmpl w:val="01520F92"/>
    <w:lvl w:ilvl="0" w:tplc="08DC1B8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5C295FE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933B3B"/>
    <w:multiLevelType w:val="hybridMultilevel"/>
    <w:tmpl w:val="2132FEB4"/>
    <w:lvl w:ilvl="0" w:tplc="99002C50">
      <w:start w:val="1"/>
      <w:numFmt w:val="decimal"/>
      <w:lvlText w:val="%1."/>
      <w:lvlJc w:val="right"/>
      <w:pPr>
        <w:ind w:left="720" w:hanging="360"/>
      </w:pPr>
      <w:rPr>
        <w:rFonts w:hint="default"/>
      </w:rPr>
    </w:lvl>
    <w:lvl w:ilvl="1" w:tplc="CD92E5F6">
      <w:start w:val="1"/>
      <w:numFmt w:val="decimal"/>
      <w:lvlText w:val="%2)"/>
      <w:lvlJc w:val="left"/>
      <w:pPr>
        <w:ind w:left="1650" w:hanging="570"/>
      </w:pPr>
      <w:rPr>
        <w:rFonts w:hint="default"/>
      </w:rPr>
    </w:lvl>
    <w:lvl w:ilvl="2" w:tplc="C6205F9E">
      <w:start w:val="4"/>
      <w:numFmt w:val="bullet"/>
      <w:lvlText w:val=""/>
      <w:lvlJc w:val="left"/>
      <w:pPr>
        <w:ind w:left="2340" w:hanging="360"/>
      </w:pPr>
      <w:rPr>
        <w:rFonts w:ascii="Symbol" w:eastAsia="Calibri" w:hAnsi="Symbol"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2F7C86"/>
    <w:multiLevelType w:val="hybridMultilevel"/>
    <w:tmpl w:val="C7DAB0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4F7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0C4D74"/>
    <w:multiLevelType w:val="hybridMultilevel"/>
    <w:tmpl w:val="D5468806"/>
    <w:lvl w:ilvl="0" w:tplc="3D065B4C">
      <w:start w:val="10"/>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63550F56"/>
    <w:multiLevelType w:val="hybridMultilevel"/>
    <w:tmpl w:val="F9E42C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6A2C6B59"/>
    <w:multiLevelType w:val="hybridMultilevel"/>
    <w:tmpl w:val="1EC23B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A452A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D32194"/>
    <w:multiLevelType w:val="multilevel"/>
    <w:tmpl w:val="4D7AD7F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E849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BB2F15"/>
    <w:multiLevelType w:val="hybridMultilevel"/>
    <w:tmpl w:val="C5CEE6C4"/>
    <w:lvl w:ilvl="0" w:tplc="08DC1B88">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5" w15:restartNumberingAfterBreak="0">
    <w:nsid w:val="7124488A"/>
    <w:multiLevelType w:val="multilevel"/>
    <w:tmpl w:val="1DF001DA"/>
    <w:lvl w:ilvl="0">
      <w:start w:val="16"/>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1407AE0"/>
    <w:multiLevelType w:val="hybridMultilevel"/>
    <w:tmpl w:val="902EA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3EC7BBD"/>
    <w:multiLevelType w:val="hybridMultilevel"/>
    <w:tmpl w:val="CA501D88"/>
    <w:lvl w:ilvl="0" w:tplc="08DC1B8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7692106D"/>
    <w:multiLevelType w:val="hybridMultilevel"/>
    <w:tmpl w:val="AF609C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18622300">
    <w:abstractNumId w:val="38"/>
  </w:num>
  <w:num w:numId="2" w16cid:durableId="405688027">
    <w:abstractNumId w:val="21"/>
  </w:num>
  <w:num w:numId="3" w16cid:durableId="1672181230">
    <w:abstractNumId w:val="33"/>
  </w:num>
  <w:num w:numId="4" w16cid:durableId="1014187771">
    <w:abstractNumId w:val="1"/>
  </w:num>
  <w:num w:numId="5" w16cid:durableId="388304010">
    <w:abstractNumId w:val="29"/>
  </w:num>
  <w:num w:numId="6" w16cid:durableId="1900168484">
    <w:abstractNumId w:val="37"/>
  </w:num>
  <w:num w:numId="7" w16cid:durableId="1539705175">
    <w:abstractNumId w:val="31"/>
  </w:num>
  <w:num w:numId="8" w16cid:durableId="418715063">
    <w:abstractNumId w:val="23"/>
  </w:num>
  <w:num w:numId="9" w16cid:durableId="1147212328">
    <w:abstractNumId w:val="8"/>
  </w:num>
  <w:num w:numId="10" w16cid:durableId="1505121999">
    <w:abstractNumId w:val="27"/>
  </w:num>
  <w:num w:numId="11" w16cid:durableId="1162428277">
    <w:abstractNumId w:val="11"/>
  </w:num>
  <w:num w:numId="12" w16cid:durableId="505436608">
    <w:abstractNumId w:val="0"/>
  </w:num>
  <w:num w:numId="13" w16cid:durableId="1405756416">
    <w:abstractNumId w:val="14"/>
  </w:num>
  <w:num w:numId="14" w16cid:durableId="1441606929">
    <w:abstractNumId w:val="9"/>
  </w:num>
  <w:num w:numId="15" w16cid:durableId="1706102503">
    <w:abstractNumId w:val="22"/>
  </w:num>
  <w:num w:numId="16" w16cid:durableId="1605843258">
    <w:abstractNumId w:val="17"/>
  </w:num>
  <w:num w:numId="17" w16cid:durableId="400177585">
    <w:abstractNumId w:val="34"/>
  </w:num>
  <w:num w:numId="18" w16cid:durableId="2033336541">
    <w:abstractNumId w:val="25"/>
  </w:num>
  <w:num w:numId="19" w16cid:durableId="2114787328">
    <w:abstractNumId w:val="3"/>
  </w:num>
  <w:num w:numId="20" w16cid:durableId="1400636027">
    <w:abstractNumId w:val="20"/>
  </w:num>
  <w:num w:numId="21" w16cid:durableId="294065441">
    <w:abstractNumId w:val="26"/>
  </w:num>
  <w:num w:numId="22" w16cid:durableId="1307782537">
    <w:abstractNumId w:val="18"/>
  </w:num>
  <w:num w:numId="23" w16cid:durableId="1685352713">
    <w:abstractNumId w:val="35"/>
  </w:num>
  <w:num w:numId="24" w16cid:durableId="1067610310">
    <w:abstractNumId w:val="6"/>
  </w:num>
  <w:num w:numId="25" w16cid:durableId="1532761096">
    <w:abstractNumId w:val="28"/>
  </w:num>
  <w:num w:numId="26" w16cid:durableId="247006068">
    <w:abstractNumId w:val="2"/>
  </w:num>
  <w:num w:numId="27" w16cid:durableId="1228878474">
    <w:abstractNumId w:val="5"/>
  </w:num>
  <w:num w:numId="28" w16cid:durableId="512885293">
    <w:abstractNumId w:val="4"/>
  </w:num>
  <w:num w:numId="29" w16cid:durableId="1330251888">
    <w:abstractNumId w:val="24"/>
  </w:num>
  <w:num w:numId="30" w16cid:durableId="377557919">
    <w:abstractNumId w:val="7"/>
  </w:num>
  <w:num w:numId="31" w16cid:durableId="147791696">
    <w:abstractNumId w:val="12"/>
  </w:num>
  <w:num w:numId="32" w16cid:durableId="840778714">
    <w:abstractNumId w:val="15"/>
  </w:num>
  <w:num w:numId="33" w16cid:durableId="1309700885">
    <w:abstractNumId w:val="10"/>
  </w:num>
  <w:num w:numId="34" w16cid:durableId="489709337">
    <w:abstractNumId w:val="13"/>
  </w:num>
  <w:num w:numId="35" w16cid:durableId="1523319185">
    <w:abstractNumId w:val="30"/>
  </w:num>
  <w:num w:numId="36" w16cid:durableId="1596860883">
    <w:abstractNumId w:val="19"/>
  </w:num>
  <w:num w:numId="37" w16cid:durableId="1357273205">
    <w:abstractNumId w:val="36"/>
  </w:num>
  <w:num w:numId="38" w16cid:durableId="1091699572">
    <w:abstractNumId w:val="16"/>
  </w:num>
  <w:num w:numId="39" w16cid:durableId="9133171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321"/>
    <w:rsid w:val="00012CD6"/>
    <w:rsid w:val="00016600"/>
    <w:rsid w:val="000340C8"/>
    <w:rsid w:val="0003647D"/>
    <w:rsid w:val="00055099"/>
    <w:rsid w:val="000553ED"/>
    <w:rsid w:val="00057B34"/>
    <w:rsid w:val="00057F60"/>
    <w:rsid w:val="00063330"/>
    <w:rsid w:val="0007139B"/>
    <w:rsid w:val="00084BB4"/>
    <w:rsid w:val="00090FB0"/>
    <w:rsid w:val="000A53E8"/>
    <w:rsid w:val="000B29CF"/>
    <w:rsid w:val="000B4F14"/>
    <w:rsid w:val="000B5020"/>
    <w:rsid w:val="000C07B7"/>
    <w:rsid w:val="000C15B8"/>
    <w:rsid w:val="000C6900"/>
    <w:rsid w:val="000C7E24"/>
    <w:rsid w:val="000D323C"/>
    <w:rsid w:val="000D432A"/>
    <w:rsid w:val="000E6D42"/>
    <w:rsid w:val="0010555C"/>
    <w:rsid w:val="00112A4D"/>
    <w:rsid w:val="00121AA5"/>
    <w:rsid w:val="00123972"/>
    <w:rsid w:val="00131D06"/>
    <w:rsid w:val="00136445"/>
    <w:rsid w:val="001437FE"/>
    <w:rsid w:val="00143FD7"/>
    <w:rsid w:val="0015212F"/>
    <w:rsid w:val="00167737"/>
    <w:rsid w:val="0017567F"/>
    <w:rsid w:val="001879F9"/>
    <w:rsid w:val="00187ADC"/>
    <w:rsid w:val="00190F23"/>
    <w:rsid w:val="00194F26"/>
    <w:rsid w:val="001A613F"/>
    <w:rsid w:val="001D5622"/>
    <w:rsid w:val="001D7D48"/>
    <w:rsid w:val="001F15C9"/>
    <w:rsid w:val="001F2C62"/>
    <w:rsid w:val="001F2FBD"/>
    <w:rsid w:val="001F75B5"/>
    <w:rsid w:val="00210717"/>
    <w:rsid w:val="002110E3"/>
    <w:rsid w:val="00216805"/>
    <w:rsid w:val="00216D1A"/>
    <w:rsid w:val="00223AD3"/>
    <w:rsid w:val="0022428F"/>
    <w:rsid w:val="00233C42"/>
    <w:rsid w:val="00236DCA"/>
    <w:rsid w:val="002576FF"/>
    <w:rsid w:val="0027179D"/>
    <w:rsid w:val="00284EF8"/>
    <w:rsid w:val="0029252E"/>
    <w:rsid w:val="002A1484"/>
    <w:rsid w:val="002A35B6"/>
    <w:rsid w:val="002C0D24"/>
    <w:rsid w:val="002D1A10"/>
    <w:rsid w:val="002E16EF"/>
    <w:rsid w:val="002E3A6E"/>
    <w:rsid w:val="002F49C0"/>
    <w:rsid w:val="003106D0"/>
    <w:rsid w:val="0033588E"/>
    <w:rsid w:val="00336650"/>
    <w:rsid w:val="00342366"/>
    <w:rsid w:val="003638A8"/>
    <w:rsid w:val="0036527C"/>
    <w:rsid w:val="00366821"/>
    <w:rsid w:val="00375F08"/>
    <w:rsid w:val="003874C0"/>
    <w:rsid w:val="00396FE8"/>
    <w:rsid w:val="003B54FC"/>
    <w:rsid w:val="003F157A"/>
    <w:rsid w:val="004104B0"/>
    <w:rsid w:val="004251F7"/>
    <w:rsid w:val="00437761"/>
    <w:rsid w:val="004444BC"/>
    <w:rsid w:val="004451B2"/>
    <w:rsid w:val="004507D8"/>
    <w:rsid w:val="00451AE9"/>
    <w:rsid w:val="00461B54"/>
    <w:rsid w:val="0048206E"/>
    <w:rsid w:val="00492B8E"/>
    <w:rsid w:val="00495162"/>
    <w:rsid w:val="004D08D6"/>
    <w:rsid w:val="004D25EC"/>
    <w:rsid w:val="004F4D02"/>
    <w:rsid w:val="005010F4"/>
    <w:rsid w:val="00501991"/>
    <w:rsid w:val="0050335C"/>
    <w:rsid w:val="00510017"/>
    <w:rsid w:val="00514CB2"/>
    <w:rsid w:val="0054026E"/>
    <w:rsid w:val="00541EE7"/>
    <w:rsid w:val="00546BDE"/>
    <w:rsid w:val="005501FC"/>
    <w:rsid w:val="0055546B"/>
    <w:rsid w:val="00560B79"/>
    <w:rsid w:val="00567FA9"/>
    <w:rsid w:val="00575D0F"/>
    <w:rsid w:val="00587692"/>
    <w:rsid w:val="0058778E"/>
    <w:rsid w:val="00587D52"/>
    <w:rsid w:val="00595ABE"/>
    <w:rsid w:val="005A00AA"/>
    <w:rsid w:val="005A4F3B"/>
    <w:rsid w:val="005B6D4A"/>
    <w:rsid w:val="005C0F8E"/>
    <w:rsid w:val="005C54A7"/>
    <w:rsid w:val="005E0EBC"/>
    <w:rsid w:val="005E3362"/>
    <w:rsid w:val="005E3F78"/>
    <w:rsid w:val="005E4754"/>
    <w:rsid w:val="005E6DAA"/>
    <w:rsid w:val="005F1424"/>
    <w:rsid w:val="006011C1"/>
    <w:rsid w:val="00601823"/>
    <w:rsid w:val="00610512"/>
    <w:rsid w:val="006253FE"/>
    <w:rsid w:val="0064614B"/>
    <w:rsid w:val="00647DAA"/>
    <w:rsid w:val="006731BE"/>
    <w:rsid w:val="006A1B45"/>
    <w:rsid w:val="006B4813"/>
    <w:rsid w:val="006B7403"/>
    <w:rsid w:val="006C43E0"/>
    <w:rsid w:val="006C4500"/>
    <w:rsid w:val="006D1C63"/>
    <w:rsid w:val="006D3108"/>
    <w:rsid w:val="006D55D9"/>
    <w:rsid w:val="006E4578"/>
    <w:rsid w:val="006E65A4"/>
    <w:rsid w:val="006F082A"/>
    <w:rsid w:val="006F1E9F"/>
    <w:rsid w:val="006F30F4"/>
    <w:rsid w:val="00703C80"/>
    <w:rsid w:val="00705B97"/>
    <w:rsid w:val="00717A0B"/>
    <w:rsid w:val="007210E3"/>
    <w:rsid w:val="00730F72"/>
    <w:rsid w:val="00731033"/>
    <w:rsid w:val="00741B95"/>
    <w:rsid w:val="00752A2E"/>
    <w:rsid w:val="00773819"/>
    <w:rsid w:val="007763BB"/>
    <w:rsid w:val="00776A6E"/>
    <w:rsid w:val="00782594"/>
    <w:rsid w:val="007842E7"/>
    <w:rsid w:val="00791971"/>
    <w:rsid w:val="007A1D81"/>
    <w:rsid w:val="007A496A"/>
    <w:rsid w:val="007A54C4"/>
    <w:rsid w:val="007A651C"/>
    <w:rsid w:val="007C01E3"/>
    <w:rsid w:val="007D54FA"/>
    <w:rsid w:val="007F255B"/>
    <w:rsid w:val="007F26E5"/>
    <w:rsid w:val="008154C2"/>
    <w:rsid w:val="0084111A"/>
    <w:rsid w:val="00842902"/>
    <w:rsid w:val="00846086"/>
    <w:rsid w:val="00847B6B"/>
    <w:rsid w:val="008513A6"/>
    <w:rsid w:val="0085391F"/>
    <w:rsid w:val="00854731"/>
    <w:rsid w:val="0085763F"/>
    <w:rsid w:val="008576CF"/>
    <w:rsid w:val="0086468A"/>
    <w:rsid w:val="00870BD5"/>
    <w:rsid w:val="00872664"/>
    <w:rsid w:val="00891E55"/>
    <w:rsid w:val="008B4D16"/>
    <w:rsid w:val="008B5F4E"/>
    <w:rsid w:val="008C1AA3"/>
    <w:rsid w:val="008C43F4"/>
    <w:rsid w:val="008D65AB"/>
    <w:rsid w:val="00901CBE"/>
    <w:rsid w:val="00902CB4"/>
    <w:rsid w:val="00911914"/>
    <w:rsid w:val="00914015"/>
    <w:rsid w:val="00917CBD"/>
    <w:rsid w:val="00941D0E"/>
    <w:rsid w:val="009563B0"/>
    <w:rsid w:val="00956D09"/>
    <w:rsid w:val="009573EA"/>
    <w:rsid w:val="0096148E"/>
    <w:rsid w:val="00964832"/>
    <w:rsid w:val="009653EB"/>
    <w:rsid w:val="009707CB"/>
    <w:rsid w:val="00975F1B"/>
    <w:rsid w:val="00982370"/>
    <w:rsid w:val="00982DDD"/>
    <w:rsid w:val="00982EB1"/>
    <w:rsid w:val="00990CE4"/>
    <w:rsid w:val="009913AC"/>
    <w:rsid w:val="0099515E"/>
    <w:rsid w:val="00997520"/>
    <w:rsid w:val="00997BBE"/>
    <w:rsid w:val="009A15A0"/>
    <w:rsid w:val="009B2B54"/>
    <w:rsid w:val="009B75E0"/>
    <w:rsid w:val="009C3D5F"/>
    <w:rsid w:val="009C5321"/>
    <w:rsid w:val="009C7FE4"/>
    <w:rsid w:val="009D743D"/>
    <w:rsid w:val="00A00D25"/>
    <w:rsid w:val="00A02F4D"/>
    <w:rsid w:val="00A04C24"/>
    <w:rsid w:val="00A069A8"/>
    <w:rsid w:val="00A06BEF"/>
    <w:rsid w:val="00A1252E"/>
    <w:rsid w:val="00A16C14"/>
    <w:rsid w:val="00A26625"/>
    <w:rsid w:val="00A41510"/>
    <w:rsid w:val="00A51D07"/>
    <w:rsid w:val="00A65A76"/>
    <w:rsid w:val="00A70E92"/>
    <w:rsid w:val="00A73262"/>
    <w:rsid w:val="00A85EA5"/>
    <w:rsid w:val="00A91BC4"/>
    <w:rsid w:val="00A94561"/>
    <w:rsid w:val="00A97695"/>
    <w:rsid w:val="00AA516E"/>
    <w:rsid w:val="00AB27AC"/>
    <w:rsid w:val="00AC1FE4"/>
    <w:rsid w:val="00AD47BC"/>
    <w:rsid w:val="00AD6975"/>
    <w:rsid w:val="00AE4F36"/>
    <w:rsid w:val="00B03560"/>
    <w:rsid w:val="00B1360C"/>
    <w:rsid w:val="00B13FCC"/>
    <w:rsid w:val="00B1544D"/>
    <w:rsid w:val="00B15D16"/>
    <w:rsid w:val="00B268E5"/>
    <w:rsid w:val="00B3667D"/>
    <w:rsid w:val="00B375B2"/>
    <w:rsid w:val="00B624B3"/>
    <w:rsid w:val="00B636D3"/>
    <w:rsid w:val="00B814D1"/>
    <w:rsid w:val="00B828EF"/>
    <w:rsid w:val="00B845DC"/>
    <w:rsid w:val="00B87506"/>
    <w:rsid w:val="00B95303"/>
    <w:rsid w:val="00BB73C1"/>
    <w:rsid w:val="00BC605D"/>
    <w:rsid w:val="00BD4510"/>
    <w:rsid w:val="00BE699E"/>
    <w:rsid w:val="00BF143E"/>
    <w:rsid w:val="00C046EC"/>
    <w:rsid w:val="00C05C95"/>
    <w:rsid w:val="00C077F5"/>
    <w:rsid w:val="00C12E2F"/>
    <w:rsid w:val="00C16D55"/>
    <w:rsid w:val="00C229AC"/>
    <w:rsid w:val="00C260AD"/>
    <w:rsid w:val="00C3149D"/>
    <w:rsid w:val="00C347B0"/>
    <w:rsid w:val="00C45513"/>
    <w:rsid w:val="00C5054A"/>
    <w:rsid w:val="00C5178E"/>
    <w:rsid w:val="00C5456C"/>
    <w:rsid w:val="00C54894"/>
    <w:rsid w:val="00C668DB"/>
    <w:rsid w:val="00C66D91"/>
    <w:rsid w:val="00C7539A"/>
    <w:rsid w:val="00C8343A"/>
    <w:rsid w:val="00C92B0C"/>
    <w:rsid w:val="00C93E95"/>
    <w:rsid w:val="00CB14E2"/>
    <w:rsid w:val="00CB3D5D"/>
    <w:rsid w:val="00CE5C11"/>
    <w:rsid w:val="00CF30B2"/>
    <w:rsid w:val="00D00BA0"/>
    <w:rsid w:val="00D03E5A"/>
    <w:rsid w:val="00D13A38"/>
    <w:rsid w:val="00D13C24"/>
    <w:rsid w:val="00D16210"/>
    <w:rsid w:val="00D17D0A"/>
    <w:rsid w:val="00D4124B"/>
    <w:rsid w:val="00D440F8"/>
    <w:rsid w:val="00D47EF1"/>
    <w:rsid w:val="00D56242"/>
    <w:rsid w:val="00D86316"/>
    <w:rsid w:val="00D94B14"/>
    <w:rsid w:val="00D96E0B"/>
    <w:rsid w:val="00DB0FDA"/>
    <w:rsid w:val="00DB12D6"/>
    <w:rsid w:val="00DB3974"/>
    <w:rsid w:val="00DD3BB4"/>
    <w:rsid w:val="00DD41A8"/>
    <w:rsid w:val="00DF48D9"/>
    <w:rsid w:val="00E03004"/>
    <w:rsid w:val="00E1482B"/>
    <w:rsid w:val="00E20CB2"/>
    <w:rsid w:val="00E2120C"/>
    <w:rsid w:val="00E24F6E"/>
    <w:rsid w:val="00E47AB4"/>
    <w:rsid w:val="00E53824"/>
    <w:rsid w:val="00E551E1"/>
    <w:rsid w:val="00E6664D"/>
    <w:rsid w:val="00E671A4"/>
    <w:rsid w:val="00E671BB"/>
    <w:rsid w:val="00E715BB"/>
    <w:rsid w:val="00E80CA5"/>
    <w:rsid w:val="00E84AA8"/>
    <w:rsid w:val="00E90474"/>
    <w:rsid w:val="00E92369"/>
    <w:rsid w:val="00EA2DFF"/>
    <w:rsid w:val="00ED4CB9"/>
    <w:rsid w:val="00ED524B"/>
    <w:rsid w:val="00ED56FF"/>
    <w:rsid w:val="00ED7289"/>
    <w:rsid w:val="00EE5537"/>
    <w:rsid w:val="00EF53A4"/>
    <w:rsid w:val="00EF69C4"/>
    <w:rsid w:val="00EF797A"/>
    <w:rsid w:val="00F028C2"/>
    <w:rsid w:val="00F03F17"/>
    <w:rsid w:val="00F37D72"/>
    <w:rsid w:val="00F46172"/>
    <w:rsid w:val="00F544E8"/>
    <w:rsid w:val="00F5721E"/>
    <w:rsid w:val="00F81BBC"/>
    <w:rsid w:val="00F924E5"/>
    <w:rsid w:val="00FA26A1"/>
    <w:rsid w:val="00FA4B61"/>
    <w:rsid w:val="00FB3511"/>
    <w:rsid w:val="00FB6B43"/>
    <w:rsid w:val="00FB6B8F"/>
    <w:rsid w:val="00FD489B"/>
    <w:rsid w:val="00FD5FB3"/>
    <w:rsid w:val="00FE42F1"/>
    <w:rsid w:val="00FE7CFD"/>
    <w:rsid w:val="00FF028A"/>
    <w:rsid w:val="00FF0B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0B0CB"/>
  <w15:docId w15:val="{3408A8E2-ACCC-4302-9B2D-7D714065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53E8"/>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9C53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9C3D5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C5321"/>
    <w:rPr>
      <w:rFonts w:asciiTheme="majorHAnsi" w:eastAsiaTheme="majorEastAsia" w:hAnsiTheme="majorHAnsi" w:cstheme="majorBidi"/>
      <w:color w:val="2E74B5" w:themeColor="accent1" w:themeShade="BF"/>
      <w:sz w:val="32"/>
      <w:szCs w:val="32"/>
    </w:rPr>
  </w:style>
  <w:style w:type="paragraph" w:styleId="Akapitzlist">
    <w:name w:val="List Paragraph"/>
    <w:aliases w:val="Llista wielopoziomowa,Akapit z listą1"/>
    <w:basedOn w:val="Normalny"/>
    <w:link w:val="AkapitzlistZnak"/>
    <w:uiPriority w:val="34"/>
    <w:qFormat/>
    <w:rsid w:val="009C5321"/>
    <w:pPr>
      <w:ind w:left="720"/>
      <w:contextualSpacing/>
    </w:pPr>
  </w:style>
  <w:style w:type="character" w:customStyle="1" w:styleId="AkapitzlistZnak">
    <w:name w:val="Akapit z listą Znak"/>
    <w:aliases w:val="Llista wielopoziomowa Znak,Akapit z listą1 Znak"/>
    <w:basedOn w:val="Domylnaczcionkaakapitu"/>
    <w:link w:val="Akapitzlist"/>
    <w:uiPriority w:val="34"/>
    <w:rsid w:val="009C5321"/>
    <w:rPr>
      <w:rFonts w:ascii="Calibri" w:eastAsia="Calibri" w:hAnsi="Calibri" w:cs="Times New Roman"/>
    </w:rPr>
  </w:style>
  <w:style w:type="paragraph" w:styleId="Nagwek">
    <w:name w:val="header"/>
    <w:basedOn w:val="Normalny"/>
    <w:link w:val="NagwekZnak"/>
    <w:uiPriority w:val="99"/>
    <w:unhideWhenUsed/>
    <w:rsid w:val="009C53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5321"/>
    <w:rPr>
      <w:rFonts w:ascii="Calibri" w:eastAsia="Calibri" w:hAnsi="Calibri" w:cs="Times New Roman"/>
    </w:rPr>
  </w:style>
  <w:style w:type="paragraph" w:styleId="Stopka">
    <w:name w:val="footer"/>
    <w:basedOn w:val="Normalny"/>
    <w:link w:val="StopkaZnak"/>
    <w:uiPriority w:val="99"/>
    <w:unhideWhenUsed/>
    <w:rsid w:val="009C53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5321"/>
    <w:rPr>
      <w:rFonts w:ascii="Calibri" w:eastAsia="Calibri" w:hAnsi="Calibri" w:cs="Times New Roman"/>
    </w:rPr>
  </w:style>
  <w:style w:type="paragraph" w:styleId="Nagwekspisutreci">
    <w:name w:val="TOC Heading"/>
    <w:basedOn w:val="Nagwek1"/>
    <w:next w:val="Normalny"/>
    <w:uiPriority w:val="39"/>
    <w:unhideWhenUsed/>
    <w:qFormat/>
    <w:rsid w:val="009C5321"/>
    <w:pPr>
      <w:spacing w:line="259" w:lineRule="auto"/>
      <w:outlineLvl w:val="9"/>
    </w:pPr>
    <w:rPr>
      <w:lang w:eastAsia="pl-PL"/>
    </w:rPr>
  </w:style>
  <w:style w:type="paragraph" w:styleId="Spistreci1">
    <w:name w:val="toc 1"/>
    <w:basedOn w:val="Normalny"/>
    <w:next w:val="Normalny"/>
    <w:autoRedefine/>
    <w:uiPriority w:val="39"/>
    <w:unhideWhenUsed/>
    <w:rsid w:val="009C5321"/>
    <w:pPr>
      <w:spacing w:after="100"/>
    </w:pPr>
  </w:style>
  <w:style w:type="character" w:styleId="Hipercze">
    <w:name w:val="Hyperlink"/>
    <w:basedOn w:val="Domylnaczcionkaakapitu"/>
    <w:uiPriority w:val="99"/>
    <w:unhideWhenUsed/>
    <w:rsid w:val="009C5321"/>
    <w:rPr>
      <w:color w:val="0563C1" w:themeColor="hyperlink"/>
      <w:u w:val="single"/>
    </w:rPr>
  </w:style>
  <w:style w:type="table" w:styleId="Tabela-Siatka">
    <w:name w:val="Table Grid"/>
    <w:basedOn w:val="Standardowy"/>
    <w:uiPriority w:val="59"/>
    <w:rsid w:val="009C532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C532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basedOn w:val="Domylnaczcionkaakapitu"/>
    <w:uiPriority w:val="99"/>
    <w:semiHidden/>
    <w:unhideWhenUsed/>
    <w:rsid w:val="000C6900"/>
    <w:rPr>
      <w:sz w:val="16"/>
      <w:szCs w:val="16"/>
    </w:rPr>
  </w:style>
  <w:style w:type="paragraph" w:styleId="Tekstkomentarza">
    <w:name w:val="annotation text"/>
    <w:basedOn w:val="Normalny"/>
    <w:link w:val="TekstkomentarzaZnak"/>
    <w:uiPriority w:val="99"/>
    <w:semiHidden/>
    <w:unhideWhenUsed/>
    <w:rsid w:val="000C69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690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C6900"/>
    <w:rPr>
      <w:b/>
      <w:bCs/>
    </w:rPr>
  </w:style>
  <w:style w:type="character" w:customStyle="1" w:styleId="TematkomentarzaZnak">
    <w:name w:val="Temat komentarza Znak"/>
    <w:basedOn w:val="TekstkomentarzaZnak"/>
    <w:link w:val="Tematkomentarza"/>
    <w:uiPriority w:val="99"/>
    <w:semiHidden/>
    <w:rsid w:val="000C690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0C69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6900"/>
    <w:rPr>
      <w:rFonts w:ascii="Segoe UI" w:eastAsia="Calibri" w:hAnsi="Segoe UI" w:cs="Segoe UI"/>
      <w:sz w:val="18"/>
      <w:szCs w:val="18"/>
    </w:rPr>
  </w:style>
  <w:style w:type="character" w:customStyle="1" w:styleId="Nierozpoznanawzmianka1">
    <w:name w:val="Nierozpoznana wzmianka1"/>
    <w:basedOn w:val="Domylnaczcionkaakapitu"/>
    <w:uiPriority w:val="99"/>
    <w:semiHidden/>
    <w:unhideWhenUsed/>
    <w:rsid w:val="00D86316"/>
    <w:rPr>
      <w:color w:val="605E5C"/>
      <w:shd w:val="clear" w:color="auto" w:fill="E1DFDD"/>
    </w:rPr>
  </w:style>
  <w:style w:type="character" w:customStyle="1" w:styleId="Nagwek2Znak">
    <w:name w:val="Nagłówek 2 Znak"/>
    <w:basedOn w:val="Domylnaczcionkaakapitu"/>
    <w:link w:val="Nagwek2"/>
    <w:uiPriority w:val="9"/>
    <w:semiHidden/>
    <w:rsid w:val="009C3D5F"/>
    <w:rPr>
      <w:rFonts w:asciiTheme="majorHAnsi" w:eastAsiaTheme="majorEastAsia" w:hAnsiTheme="majorHAnsi" w:cstheme="majorBidi"/>
      <w:b/>
      <w:bCs/>
      <w:color w:val="5B9BD5" w:themeColor="accent1"/>
      <w:sz w:val="26"/>
      <w:szCs w:val="26"/>
    </w:rPr>
  </w:style>
  <w:style w:type="paragraph" w:customStyle="1" w:styleId="text">
    <w:name w:val="text"/>
    <w:basedOn w:val="Normalny"/>
    <w:rsid w:val="009C3D5F"/>
    <w:pPr>
      <w:spacing w:before="100" w:beforeAutospacing="1" w:after="100" w:afterAutospacing="1"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BE699E"/>
    <w:rPr>
      <w:color w:val="605E5C"/>
      <w:shd w:val="clear" w:color="auto" w:fill="E1DFDD"/>
    </w:rPr>
  </w:style>
  <w:style w:type="paragraph" w:styleId="Bezodstpw">
    <w:name w:val="No Spacing"/>
    <w:uiPriority w:val="1"/>
    <w:qFormat/>
    <w:rsid w:val="0027179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1734">
      <w:bodyDiv w:val="1"/>
      <w:marLeft w:val="0"/>
      <w:marRight w:val="0"/>
      <w:marTop w:val="0"/>
      <w:marBottom w:val="0"/>
      <w:divBdr>
        <w:top w:val="none" w:sz="0" w:space="0" w:color="auto"/>
        <w:left w:val="none" w:sz="0" w:space="0" w:color="auto"/>
        <w:bottom w:val="none" w:sz="0" w:space="0" w:color="auto"/>
        <w:right w:val="none" w:sz="0" w:space="0" w:color="auto"/>
      </w:divBdr>
    </w:div>
    <w:div w:id="564610357">
      <w:bodyDiv w:val="1"/>
      <w:marLeft w:val="0"/>
      <w:marRight w:val="0"/>
      <w:marTop w:val="0"/>
      <w:marBottom w:val="0"/>
      <w:divBdr>
        <w:top w:val="none" w:sz="0" w:space="0" w:color="auto"/>
        <w:left w:val="none" w:sz="0" w:space="0" w:color="auto"/>
        <w:bottom w:val="none" w:sz="0" w:space="0" w:color="auto"/>
        <w:right w:val="none" w:sz="0" w:space="0" w:color="auto"/>
      </w:divBdr>
    </w:div>
    <w:div w:id="596213759">
      <w:bodyDiv w:val="1"/>
      <w:marLeft w:val="0"/>
      <w:marRight w:val="0"/>
      <w:marTop w:val="0"/>
      <w:marBottom w:val="0"/>
      <w:divBdr>
        <w:top w:val="none" w:sz="0" w:space="0" w:color="auto"/>
        <w:left w:val="none" w:sz="0" w:space="0" w:color="auto"/>
        <w:bottom w:val="none" w:sz="0" w:space="0" w:color="auto"/>
        <w:right w:val="none" w:sz="0" w:space="0" w:color="auto"/>
      </w:divBdr>
    </w:div>
    <w:div w:id="746614672">
      <w:bodyDiv w:val="1"/>
      <w:marLeft w:val="0"/>
      <w:marRight w:val="0"/>
      <w:marTop w:val="0"/>
      <w:marBottom w:val="0"/>
      <w:divBdr>
        <w:top w:val="none" w:sz="0" w:space="0" w:color="auto"/>
        <w:left w:val="none" w:sz="0" w:space="0" w:color="auto"/>
        <w:bottom w:val="none" w:sz="0" w:space="0" w:color="auto"/>
        <w:right w:val="none" w:sz="0" w:space="0" w:color="auto"/>
      </w:divBdr>
      <w:divsChild>
        <w:div w:id="1718238664">
          <w:marLeft w:val="0"/>
          <w:marRight w:val="0"/>
          <w:marTop w:val="0"/>
          <w:marBottom w:val="0"/>
          <w:divBdr>
            <w:top w:val="none" w:sz="0" w:space="0" w:color="auto"/>
            <w:left w:val="none" w:sz="0" w:space="0" w:color="auto"/>
            <w:bottom w:val="none" w:sz="0" w:space="0" w:color="auto"/>
            <w:right w:val="none" w:sz="0" w:space="0" w:color="auto"/>
          </w:divBdr>
        </w:div>
      </w:divsChild>
    </w:div>
    <w:div w:id="1057514550">
      <w:bodyDiv w:val="1"/>
      <w:marLeft w:val="0"/>
      <w:marRight w:val="0"/>
      <w:marTop w:val="0"/>
      <w:marBottom w:val="0"/>
      <w:divBdr>
        <w:top w:val="none" w:sz="0" w:space="0" w:color="auto"/>
        <w:left w:val="none" w:sz="0" w:space="0" w:color="auto"/>
        <w:bottom w:val="none" w:sz="0" w:space="0" w:color="auto"/>
        <w:right w:val="none" w:sz="0" w:space="0" w:color="auto"/>
      </w:divBdr>
    </w:div>
    <w:div w:id="1257322634">
      <w:bodyDiv w:val="1"/>
      <w:marLeft w:val="0"/>
      <w:marRight w:val="0"/>
      <w:marTop w:val="0"/>
      <w:marBottom w:val="0"/>
      <w:divBdr>
        <w:top w:val="none" w:sz="0" w:space="0" w:color="auto"/>
        <w:left w:val="none" w:sz="0" w:space="0" w:color="auto"/>
        <w:bottom w:val="none" w:sz="0" w:space="0" w:color="auto"/>
        <w:right w:val="none" w:sz="0" w:space="0" w:color="auto"/>
      </w:divBdr>
      <w:divsChild>
        <w:div w:id="802844261">
          <w:marLeft w:val="0"/>
          <w:marRight w:val="0"/>
          <w:marTop w:val="0"/>
          <w:marBottom w:val="0"/>
          <w:divBdr>
            <w:top w:val="none" w:sz="0" w:space="0" w:color="auto"/>
            <w:left w:val="none" w:sz="0" w:space="0" w:color="auto"/>
            <w:bottom w:val="none" w:sz="0" w:space="0" w:color="auto"/>
            <w:right w:val="none" w:sz="0" w:space="0" w:color="auto"/>
          </w:divBdr>
        </w:div>
      </w:divsChild>
    </w:div>
    <w:div w:id="1479956121">
      <w:bodyDiv w:val="1"/>
      <w:marLeft w:val="0"/>
      <w:marRight w:val="0"/>
      <w:marTop w:val="0"/>
      <w:marBottom w:val="0"/>
      <w:divBdr>
        <w:top w:val="none" w:sz="0" w:space="0" w:color="auto"/>
        <w:left w:val="none" w:sz="0" w:space="0" w:color="auto"/>
        <w:bottom w:val="none" w:sz="0" w:space="0" w:color="auto"/>
        <w:right w:val="none" w:sz="0" w:space="0" w:color="auto"/>
      </w:divBdr>
    </w:div>
    <w:div w:id="1830055334">
      <w:bodyDiv w:val="1"/>
      <w:marLeft w:val="0"/>
      <w:marRight w:val="0"/>
      <w:marTop w:val="0"/>
      <w:marBottom w:val="0"/>
      <w:divBdr>
        <w:top w:val="none" w:sz="0" w:space="0" w:color="auto"/>
        <w:left w:val="none" w:sz="0" w:space="0" w:color="auto"/>
        <w:bottom w:val="none" w:sz="0" w:space="0" w:color="auto"/>
        <w:right w:val="none" w:sz="0" w:space="0" w:color="auto"/>
      </w:divBdr>
    </w:div>
    <w:div w:id="1832402492">
      <w:bodyDiv w:val="1"/>
      <w:marLeft w:val="0"/>
      <w:marRight w:val="0"/>
      <w:marTop w:val="0"/>
      <w:marBottom w:val="0"/>
      <w:divBdr>
        <w:top w:val="none" w:sz="0" w:space="0" w:color="auto"/>
        <w:left w:val="none" w:sz="0" w:space="0" w:color="auto"/>
        <w:bottom w:val="none" w:sz="0" w:space="0" w:color="auto"/>
        <w:right w:val="none" w:sz="0" w:space="0" w:color="auto"/>
      </w:divBdr>
    </w:div>
    <w:div w:id="1843202307">
      <w:bodyDiv w:val="1"/>
      <w:marLeft w:val="0"/>
      <w:marRight w:val="0"/>
      <w:marTop w:val="0"/>
      <w:marBottom w:val="0"/>
      <w:divBdr>
        <w:top w:val="none" w:sz="0" w:space="0" w:color="auto"/>
        <w:left w:val="none" w:sz="0" w:space="0" w:color="auto"/>
        <w:bottom w:val="none" w:sz="0" w:space="0" w:color="auto"/>
        <w:right w:val="none" w:sz="0" w:space="0" w:color="auto"/>
      </w:divBdr>
    </w:div>
    <w:div w:id="1866863769">
      <w:bodyDiv w:val="1"/>
      <w:marLeft w:val="0"/>
      <w:marRight w:val="0"/>
      <w:marTop w:val="0"/>
      <w:marBottom w:val="0"/>
      <w:divBdr>
        <w:top w:val="none" w:sz="0" w:space="0" w:color="auto"/>
        <w:left w:val="none" w:sz="0" w:space="0" w:color="auto"/>
        <w:bottom w:val="none" w:sz="0" w:space="0" w:color="auto"/>
        <w:right w:val="none" w:sz="0" w:space="0" w:color="auto"/>
      </w:divBdr>
    </w:div>
    <w:div w:id="19035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medica.pl/zapytania-ofertow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D4B5D-CFA0-4323-9D7B-5308D790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10</Pages>
  <Words>3097</Words>
  <Characters>18582</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Klaudia Kowalczyk</cp:lastModifiedBy>
  <cp:revision>169</cp:revision>
  <cp:lastPrinted>2021-01-20T12:37:00Z</cp:lastPrinted>
  <dcterms:created xsi:type="dcterms:W3CDTF">2024-03-22T10:48:00Z</dcterms:created>
  <dcterms:modified xsi:type="dcterms:W3CDTF">2024-07-24T06:52:00Z</dcterms:modified>
</cp:coreProperties>
</file>